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B4C9" w14:textId="036C1DA5" w:rsidR="00932FB8" w:rsidRPr="00FB0083" w:rsidRDefault="001D7DCB" w:rsidP="008806CC">
      <w:pPr>
        <w:spacing w:before="120"/>
        <w:jc w:val="center"/>
        <w:rPr>
          <w:b/>
          <w:caps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32AA17" wp14:editId="38A3EA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290" cy="597535"/>
            <wp:effectExtent l="0" t="0" r="0" b="0"/>
            <wp:wrapTopAndBottom/>
            <wp:docPr id="2" name="Paveikslėlis 1" descr="A close-up of a robot  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1" descr="A close-up of a robot  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540D" w:rsidRPr="00FB0083">
        <w:rPr>
          <w:b/>
          <w:caps/>
        </w:rPr>
        <w:t>Valstybinė energetikos reguliavimo taryba</w:t>
      </w:r>
    </w:p>
    <w:p w14:paraId="4BF8B4CA" w14:textId="77777777" w:rsidR="00932FB8" w:rsidRPr="00FB0083" w:rsidRDefault="00932FB8" w:rsidP="005427D0">
      <w:pPr>
        <w:jc w:val="center"/>
        <w:rPr>
          <w:b/>
          <w:caps/>
        </w:rPr>
      </w:pPr>
    </w:p>
    <w:p w14:paraId="4BF8B4CB" w14:textId="77777777" w:rsidR="00932FB8" w:rsidRPr="00FB0083" w:rsidRDefault="00932FB8" w:rsidP="005427D0">
      <w:pPr>
        <w:jc w:val="center"/>
        <w:rPr>
          <w:b/>
          <w:caps/>
        </w:rPr>
      </w:pPr>
      <w:r w:rsidRPr="00FB0083">
        <w:rPr>
          <w:b/>
          <w:caps/>
        </w:rPr>
        <w:t>NUTARIMAS</w:t>
      </w:r>
    </w:p>
    <w:p w14:paraId="4BF8B4CC" w14:textId="76625F55" w:rsidR="00932FB8" w:rsidRPr="00FB0083" w:rsidRDefault="00932FB8" w:rsidP="005427D0">
      <w:pPr>
        <w:jc w:val="center"/>
        <w:rPr>
          <w:b/>
          <w:caps/>
        </w:rPr>
      </w:pPr>
      <w:r w:rsidRPr="00FB0083">
        <w:rPr>
          <w:b/>
          <w:caps/>
        </w:rPr>
        <w:t xml:space="preserve">DĖL </w:t>
      </w:r>
      <w:r w:rsidR="00CC190F" w:rsidRPr="00FB0083">
        <w:rPr>
          <w:b/>
          <w:caps/>
        </w:rPr>
        <w:t xml:space="preserve">UAB „RASEINIŲ ŠILUMOS TINKLAI“ </w:t>
      </w:r>
      <w:r w:rsidR="009B36AF" w:rsidRPr="00FB0083">
        <w:rPr>
          <w:b/>
          <w:caps/>
        </w:rPr>
        <w:t>šilumos kainų dedamųjų vienašališko nustatymo</w:t>
      </w:r>
    </w:p>
    <w:p w14:paraId="4BF8B4CD" w14:textId="77777777" w:rsidR="00932FB8" w:rsidRPr="00FB0083" w:rsidRDefault="00932FB8" w:rsidP="005427D0">
      <w:pPr>
        <w:jc w:val="center"/>
        <w:rPr>
          <w:b/>
          <w:caps/>
        </w:rPr>
      </w:pPr>
    </w:p>
    <w:p w14:paraId="4BF8B4CE" w14:textId="7B04951C" w:rsidR="00932FB8" w:rsidRPr="00FB0083" w:rsidRDefault="005078CE" w:rsidP="005427D0">
      <w:pPr>
        <w:jc w:val="center"/>
      </w:pPr>
      <w:r w:rsidRPr="00FB0083">
        <w:t>20</w:t>
      </w:r>
      <w:r w:rsidR="004A7F33" w:rsidRPr="00FB0083">
        <w:t>21</w:t>
      </w:r>
      <w:r w:rsidR="00932FB8" w:rsidRPr="00FB0083">
        <w:t xml:space="preserve"> m.</w:t>
      </w:r>
      <w:r w:rsidR="00444AE8" w:rsidRPr="00FB0083">
        <w:t xml:space="preserve"> </w:t>
      </w:r>
      <w:r w:rsidR="00891DB9">
        <w:t>gruodžio 23</w:t>
      </w:r>
      <w:r w:rsidR="00932FB8" w:rsidRPr="00FB0083">
        <w:t xml:space="preserve"> d. Nr. O3</w:t>
      </w:r>
      <w:r w:rsidR="00261FBE" w:rsidRPr="00FB0083">
        <w:t>E</w:t>
      </w:r>
      <w:r w:rsidR="00932FB8" w:rsidRPr="00FB0083">
        <w:t>-</w:t>
      </w:r>
      <w:r w:rsidR="00891DB9">
        <w:t>1734</w:t>
      </w:r>
    </w:p>
    <w:p w14:paraId="1EF9FEFF" w14:textId="1E98ECFD" w:rsidR="00CC190F" w:rsidRPr="00FB0083" w:rsidRDefault="00932FB8" w:rsidP="005427D0">
      <w:pPr>
        <w:jc w:val="center"/>
      </w:pPr>
      <w:r w:rsidRPr="00FB0083">
        <w:t>Vilnius</w:t>
      </w:r>
    </w:p>
    <w:p w14:paraId="5F9B68A6" w14:textId="57824DEB" w:rsidR="00CC190F" w:rsidRPr="00FB0083" w:rsidRDefault="004A7F33" w:rsidP="005427D0">
      <w:pPr>
        <w:spacing w:before="240"/>
        <w:ind w:firstLine="720"/>
      </w:pPr>
      <w:bookmarkStart w:id="1" w:name="_Hlk23344826"/>
      <w:r w:rsidRPr="00FB0083">
        <w:t xml:space="preserve">Vadovaudamasi Lietuvos Respublikos šilumos ūkio įstatymo (toliau – Įstatymas) </w:t>
      </w:r>
      <w:r w:rsidRPr="00FB0083">
        <w:rPr>
          <w:szCs w:val="24"/>
        </w:rPr>
        <w:t xml:space="preserve">32 straipsnio 8 ir 9 dalimis, Šilumos kainų nustatymo metodika, patvirtinta Valstybinės energetikos reguliavimo tarybos (toliau – Taryba) 2009 m. liepos 8 d. nutarimu Nr. O3-96 </w:t>
      </w:r>
      <w:r w:rsidRPr="00FB0083">
        <w:t>„Dėl Šilumos kainų nustatymo metodikos“</w:t>
      </w:r>
      <w:r w:rsidR="00CC190F" w:rsidRPr="00FB0083">
        <w:rPr>
          <w:szCs w:val="24"/>
        </w:rPr>
        <w:t xml:space="preserve">, </w:t>
      </w:r>
      <w:r w:rsidRPr="00FB0083">
        <w:t>išnagrinėjusi</w:t>
      </w:r>
      <w:r w:rsidR="00CC190F" w:rsidRPr="00FB0083">
        <w:t xml:space="preserve"> UAB „Raseinių šilumos tinklai“</w:t>
      </w:r>
      <w:r w:rsidR="00CC190F" w:rsidRPr="00FB0083">
        <w:rPr>
          <w:bCs/>
        </w:rPr>
        <w:t xml:space="preserve"> </w:t>
      </w:r>
      <w:bookmarkStart w:id="2" w:name="_Hlk516580927"/>
      <w:r w:rsidRPr="00FB0083">
        <w:rPr>
          <w:szCs w:val="24"/>
        </w:rPr>
        <w:t>2020 m. lapkričio 4 d. raštu Nr. (4.3)-6</w:t>
      </w:r>
      <w:r w:rsidRPr="00FB0083">
        <w:rPr>
          <w:szCs w:val="24"/>
          <w:vertAlign w:val="subscript"/>
        </w:rPr>
        <w:t>3</w:t>
      </w:r>
      <w:r w:rsidRPr="00FB0083">
        <w:rPr>
          <w:szCs w:val="24"/>
        </w:rPr>
        <w:t>-211</w:t>
      </w:r>
      <w:r w:rsidR="00CC190F" w:rsidRPr="00FB0083">
        <w:rPr>
          <w:bCs/>
        </w:rPr>
        <w:t xml:space="preserve"> </w:t>
      </w:r>
      <w:bookmarkStart w:id="3" w:name="_Hlk90261760"/>
      <w:bookmarkEnd w:id="2"/>
      <w:r w:rsidR="008F7A29" w:rsidRPr="00925125">
        <w:rPr>
          <w:szCs w:val="24"/>
        </w:rPr>
        <w:t>,,Dėl šilumos kainos dedamųjų perskaičiavimo“</w:t>
      </w:r>
      <w:bookmarkEnd w:id="3"/>
      <w:r w:rsidR="008F7A29">
        <w:rPr>
          <w:szCs w:val="24"/>
        </w:rPr>
        <w:t xml:space="preserve"> </w:t>
      </w:r>
      <w:r w:rsidR="00CC190F" w:rsidRPr="00FB0083">
        <w:rPr>
          <w:bCs/>
        </w:rPr>
        <w:t xml:space="preserve">pateiktą šilumos bazinės kainos dedamųjų projektą, </w:t>
      </w:r>
      <w:r w:rsidRPr="00FB0083">
        <w:rPr>
          <w:szCs w:val="24"/>
        </w:rPr>
        <w:t>2021 m. birželio 3 d. el. laišku (reg. Nr. R1-8184), 2021 m. liepos 9 d. el. laišku (reg. Nr. R1</w:t>
      </w:r>
      <w:r w:rsidRPr="00FB0083">
        <w:rPr>
          <w:szCs w:val="24"/>
        </w:rPr>
        <w:noBreakHyphen/>
        <w:t>9765) ir 2021 m. gruodžio 9 d. el. laišku (reg. Nr. R1</w:t>
      </w:r>
      <w:r w:rsidRPr="00FB0083">
        <w:rPr>
          <w:szCs w:val="24"/>
        </w:rPr>
        <w:noBreakHyphen/>
        <w:t>16094)</w:t>
      </w:r>
      <w:r w:rsidR="00CC190F" w:rsidRPr="00FB0083">
        <w:rPr>
          <w:bCs/>
        </w:rPr>
        <w:t xml:space="preserve"> </w:t>
      </w:r>
      <w:r w:rsidR="00CC190F" w:rsidRPr="00FB0083">
        <w:t>pateiktą papildomą informaciją</w:t>
      </w:r>
      <w:r w:rsidR="00211387" w:rsidRPr="00FB0083">
        <w:t xml:space="preserve">, </w:t>
      </w:r>
      <w:r w:rsidR="00CC190F" w:rsidRPr="00FB0083">
        <w:t xml:space="preserve">atsižvelgdama į Valstybinės energetikos reguliavimo tarybos </w:t>
      </w:r>
      <w:r w:rsidR="00CC190F" w:rsidRPr="00FB0083">
        <w:rPr>
          <w:szCs w:val="24"/>
        </w:rPr>
        <w:t>(toliau – Taryba)</w:t>
      </w:r>
      <w:r w:rsidR="00CC190F" w:rsidRPr="00FB0083">
        <w:t xml:space="preserve"> </w:t>
      </w:r>
      <w:r w:rsidR="00CC190F" w:rsidRPr="00FB0083">
        <w:rPr>
          <w:szCs w:val="24"/>
        </w:rPr>
        <w:t xml:space="preserve">Šilumos ir vandens departamento </w:t>
      </w:r>
      <w:r w:rsidR="00211387" w:rsidRPr="00FB0083">
        <w:rPr>
          <w:szCs w:val="24"/>
        </w:rPr>
        <w:t>Šilumos kainų ir investicijų</w:t>
      </w:r>
      <w:r w:rsidR="00CC190F" w:rsidRPr="00FB0083">
        <w:rPr>
          <w:szCs w:val="24"/>
        </w:rPr>
        <w:t xml:space="preserve"> skyriaus 20</w:t>
      </w:r>
      <w:r w:rsidR="00211387" w:rsidRPr="00FB0083">
        <w:rPr>
          <w:szCs w:val="24"/>
        </w:rPr>
        <w:t>21 </w:t>
      </w:r>
      <w:r w:rsidR="00CC190F" w:rsidRPr="00FB0083">
        <w:rPr>
          <w:szCs w:val="24"/>
        </w:rPr>
        <w:t>m.</w:t>
      </w:r>
      <w:r w:rsidR="002E04E1" w:rsidRPr="00FB0083">
        <w:rPr>
          <w:szCs w:val="24"/>
        </w:rPr>
        <w:t xml:space="preserve"> </w:t>
      </w:r>
      <w:r w:rsidR="007544BC">
        <w:rPr>
          <w:szCs w:val="24"/>
        </w:rPr>
        <w:t>gruodžio 16 </w:t>
      </w:r>
      <w:r w:rsidR="00CC190F" w:rsidRPr="00FB0083">
        <w:rPr>
          <w:szCs w:val="24"/>
        </w:rPr>
        <w:t>d. pažymą</w:t>
      </w:r>
      <w:r w:rsidR="00211387" w:rsidRPr="00FB0083">
        <w:rPr>
          <w:szCs w:val="24"/>
        </w:rPr>
        <w:t xml:space="preserve"> </w:t>
      </w:r>
      <w:r w:rsidR="00CC190F" w:rsidRPr="00FB0083">
        <w:rPr>
          <w:szCs w:val="24"/>
        </w:rPr>
        <w:t>Nr.</w:t>
      </w:r>
      <w:r w:rsidR="007544BC">
        <w:rPr>
          <w:szCs w:val="24"/>
        </w:rPr>
        <w:t> </w:t>
      </w:r>
      <w:r w:rsidR="00CC190F" w:rsidRPr="00FB0083">
        <w:rPr>
          <w:szCs w:val="24"/>
        </w:rPr>
        <w:t>O5E-</w:t>
      </w:r>
      <w:r w:rsidR="007544BC">
        <w:rPr>
          <w:szCs w:val="24"/>
        </w:rPr>
        <w:t>1574</w:t>
      </w:r>
      <w:r w:rsidR="002E04E1" w:rsidRPr="00FB0083">
        <w:rPr>
          <w:szCs w:val="24"/>
        </w:rPr>
        <w:t xml:space="preserve"> </w:t>
      </w:r>
      <w:r w:rsidR="00CC190F" w:rsidRPr="00FB0083">
        <w:t xml:space="preserve">„Dėl UAB „Raseinių šilumos tinklai“ šilumos </w:t>
      </w:r>
      <w:r w:rsidR="00211387" w:rsidRPr="00FB0083">
        <w:t>kainų</w:t>
      </w:r>
      <w:r w:rsidR="00CC190F" w:rsidRPr="00FB0083">
        <w:t xml:space="preserve"> dedamųjų</w:t>
      </w:r>
      <w:r w:rsidR="00211387" w:rsidRPr="00FB0083">
        <w:t xml:space="preserve"> perskaičiavimo</w:t>
      </w:r>
      <w:r w:rsidR="00CC190F" w:rsidRPr="00FB0083">
        <w:t xml:space="preserve"> ir karšto vandens kain</w:t>
      </w:r>
      <w:r w:rsidR="00211387" w:rsidRPr="00FB0083">
        <w:t>ų</w:t>
      </w:r>
      <w:r w:rsidR="00CC190F" w:rsidRPr="00FB0083">
        <w:t xml:space="preserve"> dedamųjų nustatymo“</w:t>
      </w:r>
      <w:r w:rsidR="00CC190F" w:rsidRPr="00FB0083">
        <w:rPr>
          <w:szCs w:val="24"/>
        </w:rPr>
        <w:t>, Taryba</w:t>
      </w:r>
      <w:r w:rsidR="00CC190F" w:rsidRPr="00FB0083">
        <w:t xml:space="preserve"> n u t a r i a:</w:t>
      </w:r>
    </w:p>
    <w:p w14:paraId="3652C849" w14:textId="5B71D305" w:rsidR="00B048FF" w:rsidRPr="00FB0083" w:rsidRDefault="00B048FF" w:rsidP="005427D0">
      <w:pPr>
        <w:ind w:firstLine="720"/>
        <w:rPr>
          <w:szCs w:val="24"/>
        </w:rPr>
      </w:pPr>
      <w:r w:rsidRPr="00FB0083">
        <w:rPr>
          <w:szCs w:val="24"/>
        </w:rPr>
        <w:t>1. Konstatuoti, kad Raseinių rajono savivaldybės taryba pažeidė Įstatymo 32 straipsnio 8 dalį, tai yra per 30 dienų nenustatė UAB „Raseinių šilumos tinklai“ šilumos kainų dedamųjų antriesiems šilumos bazinės kainos galiojimo metams.</w:t>
      </w:r>
    </w:p>
    <w:p w14:paraId="7AA8B184" w14:textId="3CF29E15" w:rsidR="00B048FF" w:rsidRPr="00DE7B46" w:rsidRDefault="00B048FF" w:rsidP="007646EC">
      <w:pPr>
        <w:tabs>
          <w:tab w:val="left" w:pos="0"/>
          <w:tab w:val="left" w:pos="990"/>
          <w:tab w:val="left" w:pos="108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  <w:lang w:eastAsia="en-US"/>
        </w:rPr>
      </w:pPr>
      <w:r w:rsidRPr="00DE7B46">
        <w:rPr>
          <w:szCs w:val="24"/>
        </w:rPr>
        <w:t>2</w:t>
      </w:r>
      <w:r w:rsidR="00CC190F" w:rsidRPr="00DE7B46">
        <w:rPr>
          <w:szCs w:val="24"/>
        </w:rPr>
        <w:t xml:space="preserve">. </w:t>
      </w:r>
      <w:r w:rsidRPr="00FB0083">
        <w:t>Vienašališkai n</w:t>
      </w:r>
      <w:r w:rsidR="00CC190F" w:rsidRPr="00FB0083">
        <w:t>ustatyti</w:t>
      </w:r>
      <w:r w:rsidR="00CC190F" w:rsidRPr="00DE7B46">
        <w:rPr>
          <w:szCs w:val="24"/>
        </w:rPr>
        <w:t xml:space="preserve"> UAB „Raseinių šilumos tinklai“ </w:t>
      </w:r>
      <w:r w:rsidRPr="00DE7B46">
        <w:rPr>
          <w:rFonts w:eastAsia="Calibri"/>
          <w:szCs w:val="24"/>
          <w:lang w:eastAsia="en-US"/>
        </w:rPr>
        <w:t>šilumos kainų dedamąsias (be PVM):</w:t>
      </w:r>
    </w:p>
    <w:p w14:paraId="777FE7FB" w14:textId="04BF6467" w:rsidR="00CC190F" w:rsidRPr="00FB0083" w:rsidRDefault="00B048FF" w:rsidP="005427D0">
      <w:pPr>
        <w:ind w:firstLine="720"/>
        <w:rPr>
          <w:szCs w:val="24"/>
        </w:rPr>
      </w:pPr>
      <w:r w:rsidRPr="00FB0083">
        <w:rPr>
          <w:szCs w:val="24"/>
        </w:rPr>
        <w:t>2</w:t>
      </w:r>
      <w:r w:rsidR="00CC190F" w:rsidRPr="00FB0083">
        <w:rPr>
          <w:szCs w:val="24"/>
        </w:rPr>
        <w:t>.1. šilumos (produkto) gamybos vienanarę kainą:</w:t>
      </w:r>
    </w:p>
    <w:p w14:paraId="00F37223" w14:textId="6EF32D47" w:rsidR="00CC190F" w:rsidRPr="00FB0083" w:rsidRDefault="00612098" w:rsidP="005427D0">
      <w:pPr>
        <w:tabs>
          <w:tab w:val="left" w:pos="0"/>
          <w:tab w:val="left" w:pos="990"/>
          <w:tab w:val="left" w:pos="1080"/>
          <w:tab w:val="left" w:pos="1260"/>
          <w:tab w:val="left" w:pos="1440"/>
          <w:tab w:val="left" w:pos="1710"/>
        </w:tabs>
        <w:ind w:firstLine="720"/>
        <w:contextualSpacing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.1.1. šilumos (produkto) gamybos vienanarės kainos, išreiškiamos formule 2,</w:t>
      </w:r>
      <w:r w:rsidR="006073FA" w:rsidRPr="00FB0083">
        <w:rPr>
          <w:rFonts w:eastAsia="Calibri"/>
          <w:szCs w:val="24"/>
          <w:lang w:val="en-US"/>
        </w:rPr>
        <w:t>94</w:t>
      </w:r>
      <w:r w:rsidR="00CC190F" w:rsidRPr="00FB0083">
        <w:rPr>
          <w:rFonts w:eastAsia="Calibri"/>
          <w:szCs w:val="24"/>
        </w:rPr>
        <w:t xml:space="preserve"> + T</w:t>
      </w:r>
      <w:r w:rsidR="00CC190F" w:rsidRPr="00FB0083">
        <w:rPr>
          <w:rFonts w:eastAsia="Calibri"/>
          <w:szCs w:val="24"/>
          <w:vertAlign w:val="subscript"/>
        </w:rPr>
        <w:t>HG,KD</w:t>
      </w:r>
      <w:r w:rsidR="00CC190F" w:rsidRPr="00FB0083">
        <w:rPr>
          <w:rFonts w:eastAsia="Calibri"/>
          <w:szCs w:val="24"/>
        </w:rPr>
        <w:t>, dedamąsias:</w:t>
      </w:r>
    </w:p>
    <w:p w14:paraId="166E5633" w14:textId="7657EF25" w:rsidR="00CC190F" w:rsidRPr="00FB0083" w:rsidRDefault="00612098" w:rsidP="005427D0">
      <w:pPr>
        <w:tabs>
          <w:tab w:val="left" w:pos="0"/>
          <w:tab w:val="left" w:pos="990"/>
          <w:tab w:val="left" w:pos="1080"/>
          <w:tab w:val="left" w:pos="1260"/>
          <w:tab w:val="left" w:pos="1440"/>
          <w:tab w:val="left" w:pos="1710"/>
        </w:tabs>
        <w:ind w:firstLine="720"/>
        <w:contextualSpacing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.1.1.1. vienanarės kainos pastoviąją dedamąją – 2,</w:t>
      </w:r>
      <w:r w:rsidR="006073FA" w:rsidRPr="00FB0083">
        <w:rPr>
          <w:rFonts w:eastAsia="Calibri"/>
          <w:szCs w:val="24"/>
        </w:rPr>
        <w:t>94</w:t>
      </w:r>
      <w:r w:rsidR="00CC190F" w:rsidRPr="00FB0083">
        <w:rPr>
          <w:rFonts w:eastAsia="Calibri"/>
          <w:szCs w:val="24"/>
        </w:rPr>
        <w:t xml:space="preserve"> ct/kWh, iš to skaičiaus šilumos (produkto) gamybos vienanarę kainą už rezervinės galios užtikrinimo paslaugą – 0,</w:t>
      </w:r>
      <w:r w:rsidR="006073FA" w:rsidRPr="00FB0083">
        <w:rPr>
          <w:rFonts w:eastAsia="Calibri"/>
          <w:szCs w:val="24"/>
        </w:rPr>
        <w:t>64</w:t>
      </w:r>
      <w:r w:rsidR="00CC190F" w:rsidRPr="00FB0083">
        <w:rPr>
          <w:rFonts w:eastAsia="Calibri"/>
          <w:szCs w:val="24"/>
        </w:rPr>
        <w:t xml:space="preserve"> ct/kWh;</w:t>
      </w:r>
    </w:p>
    <w:p w14:paraId="21ED9FD2" w14:textId="5C9F9563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left="720"/>
        <w:contextualSpacing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.1.1.2. vienanarės kainos kintamąją dedamąją – T</w:t>
      </w:r>
      <w:r w:rsidR="00CC190F" w:rsidRPr="00FB0083">
        <w:rPr>
          <w:rFonts w:eastAsia="Calibri"/>
          <w:szCs w:val="24"/>
          <w:vertAlign w:val="subscript"/>
        </w:rPr>
        <w:t>HG,KD</w:t>
      </w:r>
      <w:r w:rsidR="00CC190F" w:rsidRPr="00FB0083">
        <w:rPr>
          <w:rFonts w:eastAsia="Calibri"/>
          <w:szCs w:val="24"/>
        </w:rPr>
        <w:t>;</w:t>
      </w:r>
    </w:p>
    <w:p w14:paraId="34191099" w14:textId="45A97EB2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.2. šilumos (produkto) gamybos (įsigijimo) šilumos kainos dedamąsias:</w:t>
      </w:r>
    </w:p>
    <w:p w14:paraId="409E7C7C" w14:textId="01059811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.2.1. vienanarės kainos, išreiškiamos formule 2,</w:t>
      </w:r>
      <w:r w:rsidR="006073FA" w:rsidRPr="00FB0083">
        <w:rPr>
          <w:rFonts w:eastAsia="Calibri"/>
          <w:szCs w:val="24"/>
        </w:rPr>
        <w:t>94</w:t>
      </w:r>
      <w:r w:rsidR="00CC190F" w:rsidRPr="00FB0083">
        <w:rPr>
          <w:rFonts w:eastAsia="Calibri"/>
          <w:szCs w:val="24"/>
        </w:rPr>
        <w:t xml:space="preserve"> + T</w:t>
      </w:r>
      <w:r w:rsidR="00CC190F" w:rsidRPr="00FB0083">
        <w:rPr>
          <w:rFonts w:eastAsia="Calibri"/>
          <w:szCs w:val="24"/>
          <w:vertAlign w:val="subscript"/>
        </w:rPr>
        <w:t>H,KD</w:t>
      </w:r>
      <w:r w:rsidR="00CC190F" w:rsidRPr="00FB0083">
        <w:rPr>
          <w:rFonts w:eastAsia="Calibri"/>
          <w:szCs w:val="24"/>
        </w:rPr>
        <w:t>, dedamąsias:</w:t>
      </w:r>
    </w:p>
    <w:p w14:paraId="1B1A7A67" w14:textId="1B035E1D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.2.1.1. vienanarės kainos pastoviąją dedamąją – 2,</w:t>
      </w:r>
      <w:r w:rsidR="006073FA" w:rsidRPr="00FB0083">
        <w:rPr>
          <w:rFonts w:eastAsia="Calibri"/>
          <w:szCs w:val="24"/>
        </w:rPr>
        <w:t>94</w:t>
      </w:r>
      <w:r w:rsidR="00CC190F" w:rsidRPr="00FB0083">
        <w:rPr>
          <w:rFonts w:eastAsia="Calibri"/>
          <w:szCs w:val="24"/>
        </w:rPr>
        <w:t xml:space="preserve"> ct/kWh;</w:t>
      </w:r>
    </w:p>
    <w:p w14:paraId="61D67903" w14:textId="5166553A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</w:pPr>
      <w:r w:rsidRPr="00FB0083">
        <w:t>2</w:t>
      </w:r>
      <w:r w:rsidR="00CC190F" w:rsidRPr="00FB0083">
        <w:t xml:space="preserve">.2.1.2. vienanarės kainos kintamąją dedamąją – </w:t>
      </w:r>
      <w:r w:rsidR="00CC190F" w:rsidRPr="00FB0083">
        <w:rPr>
          <w:szCs w:val="24"/>
        </w:rPr>
        <w:t>T</w:t>
      </w:r>
      <w:r w:rsidR="00CC190F" w:rsidRPr="00FB0083">
        <w:rPr>
          <w:szCs w:val="24"/>
          <w:vertAlign w:val="subscript"/>
        </w:rPr>
        <w:t>H,KD</w:t>
      </w:r>
      <w:r w:rsidR="00CC190F" w:rsidRPr="00FB0083">
        <w:t>;</w:t>
      </w:r>
    </w:p>
    <w:p w14:paraId="7BED5FBF" w14:textId="0747C7EC" w:rsidR="00CC190F" w:rsidRPr="00FB0083" w:rsidRDefault="00612098" w:rsidP="005427D0">
      <w:pPr>
        <w:tabs>
          <w:tab w:val="left" w:pos="0"/>
          <w:tab w:val="left" w:pos="90"/>
          <w:tab w:val="left" w:pos="990"/>
          <w:tab w:val="left" w:pos="1260"/>
          <w:tab w:val="left" w:pos="153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.2.2. dvinarės kainos dedamąsias:</w:t>
      </w:r>
    </w:p>
    <w:p w14:paraId="5C7F25A9" w14:textId="15205142" w:rsidR="00CC190F" w:rsidRPr="00FB0083" w:rsidRDefault="00612098" w:rsidP="005427D0">
      <w:pPr>
        <w:tabs>
          <w:tab w:val="left" w:pos="0"/>
          <w:tab w:val="left" w:pos="90"/>
          <w:tab w:val="left" w:pos="990"/>
          <w:tab w:val="left" w:pos="1260"/>
          <w:tab w:val="left" w:pos="153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 xml:space="preserve">.2.2.1. dvinarės kainos pastoviąją dalį (mėnesio užmokestį) – </w:t>
      </w:r>
      <w:r w:rsidR="005A07A3" w:rsidRPr="00FB0083">
        <w:rPr>
          <w:rFonts w:eastAsia="Calibri"/>
          <w:szCs w:val="24"/>
        </w:rPr>
        <w:t>21</w:t>
      </w:r>
      <w:r w:rsidR="00CC190F" w:rsidRPr="00FB0083">
        <w:rPr>
          <w:rFonts w:eastAsia="Calibri"/>
          <w:szCs w:val="24"/>
        </w:rPr>
        <w:t>,</w:t>
      </w:r>
      <w:r w:rsidR="005A07A3" w:rsidRPr="00FB0083">
        <w:rPr>
          <w:rFonts w:eastAsia="Calibri"/>
          <w:szCs w:val="24"/>
        </w:rPr>
        <w:t>4</w:t>
      </w:r>
      <w:r w:rsidR="00CC190F" w:rsidRPr="00FB0083">
        <w:rPr>
          <w:rFonts w:eastAsia="Calibri"/>
          <w:szCs w:val="24"/>
        </w:rPr>
        <w:t>3 Eur/mėn./kW;</w:t>
      </w:r>
    </w:p>
    <w:p w14:paraId="14D4A73A" w14:textId="0858F8F3" w:rsidR="00CC190F" w:rsidRPr="00FB0083" w:rsidRDefault="00612098" w:rsidP="005427D0">
      <w:pPr>
        <w:tabs>
          <w:tab w:val="left" w:pos="0"/>
          <w:tab w:val="left" w:pos="709"/>
          <w:tab w:val="left" w:pos="1260"/>
          <w:tab w:val="left" w:pos="1440"/>
          <w:tab w:val="left" w:pos="1710"/>
        </w:tabs>
        <w:ind w:firstLine="709"/>
      </w:pPr>
      <w:r w:rsidRPr="00FB0083">
        <w:t>2</w:t>
      </w:r>
      <w:r w:rsidR="00CC190F" w:rsidRPr="00FB0083">
        <w:t>.2.2.2. dvinarės kainos pastoviąją dalį (mėnesio užmokestį) – 3</w:t>
      </w:r>
      <w:r w:rsidR="005A07A3" w:rsidRPr="00FB0083">
        <w:t>6</w:t>
      </w:r>
      <w:r w:rsidR="00CC190F" w:rsidRPr="00FB0083">
        <w:t>,</w:t>
      </w:r>
      <w:r w:rsidR="005A07A3" w:rsidRPr="00FB0083">
        <w:t>84</w:t>
      </w:r>
      <w:r w:rsidR="00CC190F" w:rsidRPr="00FB0083">
        <w:t xml:space="preserve"> Eur/ mėn.;</w:t>
      </w:r>
    </w:p>
    <w:p w14:paraId="3D2025F3" w14:textId="2E346A78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left="720"/>
        <w:contextualSpacing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 xml:space="preserve">.2.2.3. kintamąją dedamąją – </w:t>
      </w:r>
      <w:proofErr w:type="spellStart"/>
      <w:r w:rsidR="00CC190F" w:rsidRPr="00FB0083">
        <w:rPr>
          <w:rFonts w:eastAsia="Calibri"/>
          <w:szCs w:val="24"/>
        </w:rPr>
        <w:t>T</w:t>
      </w:r>
      <w:r w:rsidR="00CC190F" w:rsidRPr="00FB0083">
        <w:rPr>
          <w:rFonts w:eastAsia="Calibri"/>
          <w:szCs w:val="24"/>
          <w:vertAlign w:val="subscript"/>
        </w:rPr>
        <w:t>H,KD,dv</w:t>
      </w:r>
      <w:proofErr w:type="spellEnd"/>
      <w:r w:rsidR="00CC190F" w:rsidRPr="00FB0083">
        <w:rPr>
          <w:rFonts w:eastAsia="Calibri"/>
          <w:szCs w:val="24"/>
        </w:rPr>
        <w:t>;</w:t>
      </w:r>
    </w:p>
    <w:p w14:paraId="155CB8DE" w14:textId="14A6FA2D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2.</w:t>
      </w:r>
      <w:r w:rsidR="00CC190F" w:rsidRPr="00FB0083">
        <w:rPr>
          <w:rFonts w:eastAsia="Calibri"/>
          <w:szCs w:val="24"/>
        </w:rPr>
        <w:t>3. šilumos perdavimo kainas:</w:t>
      </w:r>
    </w:p>
    <w:p w14:paraId="212CCB1B" w14:textId="01944539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 xml:space="preserve">.3.1. vienanarės, išreiškiamos formule </w:t>
      </w:r>
      <w:r w:rsidR="005A07A3" w:rsidRPr="00FB0083">
        <w:rPr>
          <w:rFonts w:eastAsia="Calibri"/>
          <w:szCs w:val="24"/>
        </w:rPr>
        <w:t>1</w:t>
      </w:r>
      <w:r w:rsidR="00CC190F" w:rsidRPr="00FB0083">
        <w:rPr>
          <w:rFonts w:eastAsia="Calibri"/>
          <w:szCs w:val="24"/>
        </w:rPr>
        <w:t>,</w:t>
      </w:r>
      <w:r w:rsidR="005A07A3" w:rsidRPr="00FB0083">
        <w:rPr>
          <w:rFonts w:eastAsia="Calibri"/>
          <w:szCs w:val="24"/>
        </w:rPr>
        <w:t>12</w:t>
      </w:r>
      <w:r w:rsidR="00CC190F" w:rsidRPr="00FB0083">
        <w:rPr>
          <w:rFonts w:eastAsia="Calibri"/>
          <w:szCs w:val="24"/>
        </w:rPr>
        <w:t xml:space="preserve"> + T</w:t>
      </w:r>
      <w:r w:rsidR="00CC190F" w:rsidRPr="00FB0083">
        <w:rPr>
          <w:rFonts w:eastAsia="Calibri"/>
          <w:szCs w:val="24"/>
          <w:vertAlign w:val="subscript"/>
        </w:rPr>
        <w:t xml:space="preserve">HT,KD </w:t>
      </w:r>
      <w:r w:rsidR="00CC190F" w:rsidRPr="00FB0083">
        <w:rPr>
          <w:rFonts w:eastAsia="Calibri"/>
          <w:szCs w:val="24"/>
        </w:rPr>
        <w:t>, dedamąsias:</w:t>
      </w:r>
    </w:p>
    <w:p w14:paraId="4E7895F6" w14:textId="4120AB88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 xml:space="preserve">.3.1.1. vienanarės kainos pastoviąją dedamąją – </w:t>
      </w:r>
      <w:r w:rsidR="00B96283" w:rsidRPr="00FB0083">
        <w:rPr>
          <w:rFonts w:eastAsia="Calibri"/>
          <w:szCs w:val="24"/>
          <w:lang w:val="en-US"/>
        </w:rPr>
        <w:t>1</w:t>
      </w:r>
      <w:r w:rsidR="00CC190F" w:rsidRPr="00FB0083">
        <w:rPr>
          <w:rFonts w:eastAsia="Calibri"/>
          <w:szCs w:val="24"/>
          <w:lang w:val="en-US"/>
        </w:rPr>
        <w:t>,</w:t>
      </w:r>
      <w:r w:rsidR="00B96283" w:rsidRPr="00FB0083">
        <w:rPr>
          <w:rFonts w:eastAsia="Calibri"/>
          <w:szCs w:val="24"/>
          <w:lang w:val="en-US"/>
        </w:rPr>
        <w:t>12</w:t>
      </w:r>
      <w:r w:rsidR="00CC190F" w:rsidRPr="00FB0083">
        <w:rPr>
          <w:rFonts w:eastAsia="Calibri"/>
          <w:szCs w:val="24"/>
          <w:lang w:val="en-US"/>
        </w:rPr>
        <w:t xml:space="preserve"> </w:t>
      </w:r>
      <w:proofErr w:type="spellStart"/>
      <w:r w:rsidR="00CC190F" w:rsidRPr="00FB0083">
        <w:rPr>
          <w:rFonts w:eastAsia="Calibri"/>
          <w:szCs w:val="24"/>
          <w:lang w:val="en-US"/>
        </w:rPr>
        <w:t>ct</w:t>
      </w:r>
      <w:proofErr w:type="spellEnd"/>
      <w:r w:rsidR="00CC190F" w:rsidRPr="00FB0083">
        <w:rPr>
          <w:rFonts w:eastAsia="Calibri"/>
          <w:szCs w:val="24"/>
          <w:lang w:val="en-US"/>
        </w:rPr>
        <w:t>/kWh</w:t>
      </w:r>
      <w:r w:rsidR="00CC190F" w:rsidRPr="00FB0083">
        <w:rPr>
          <w:rFonts w:eastAsia="Calibri"/>
          <w:szCs w:val="24"/>
        </w:rPr>
        <w:t>;</w:t>
      </w:r>
    </w:p>
    <w:p w14:paraId="031DDF54" w14:textId="27BB101F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.3.1.2. vienanarės kainos kintamąją dedamąją – T</w:t>
      </w:r>
      <w:r w:rsidR="00CC190F" w:rsidRPr="00FB0083">
        <w:rPr>
          <w:rFonts w:eastAsia="Calibri"/>
          <w:szCs w:val="24"/>
          <w:vertAlign w:val="subscript"/>
        </w:rPr>
        <w:t>HT,KD</w:t>
      </w:r>
      <w:r w:rsidR="00CC190F" w:rsidRPr="00FB0083">
        <w:rPr>
          <w:rFonts w:eastAsia="Calibri"/>
          <w:szCs w:val="24"/>
        </w:rPr>
        <w:t>;</w:t>
      </w:r>
    </w:p>
    <w:p w14:paraId="2C0D4EA4" w14:textId="4074E97D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>.3.2. dvinarės kainos dedamąsias:</w:t>
      </w:r>
    </w:p>
    <w:p w14:paraId="158EBB1B" w14:textId="0DD2CE30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 xml:space="preserve">.3.2.1. dvinarės kainos pastoviąją dalį (mėnesio užmokestį) – </w:t>
      </w:r>
      <w:r w:rsidR="00B96283" w:rsidRPr="00AC7A89">
        <w:rPr>
          <w:rFonts w:eastAsia="Calibri"/>
          <w:szCs w:val="24"/>
        </w:rPr>
        <w:t>8,16</w:t>
      </w:r>
      <w:r w:rsidR="00CC190F" w:rsidRPr="00AC7A89">
        <w:rPr>
          <w:rFonts w:eastAsia="Calibri"/>
          <w:szCs w:val="24"/>
        </w:rPr>
        <w:t xml:space="preserve"> Eur/mėn./kW</w:t>
      </w:r>
      <w:r w:rsidR="00CC190F" w:rsidRPr="00FB0083">
        <w:rPr>
          <w:rFonts w:eastAsia="Calibri"/>
          <w:szCs w:val="24"/>
        </w:rPr>
        <w:t>;</w:t>
      </w:r>
    </w:p>
    <w:p w14:paraId="1FACB6E7" w14:textId="1A77C23D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 xml:space="preserve">.3.2.2. dvinarės kainos pastoviąją dalį (mėnesio užmokestį) – </w:t>
      </w:r>
      <w:r w:rsidR="00B96283" w:rsidRPr="00FB0083">
        <w:rPr>
          <w:rFonts w:eastAsia="Calibri"/>
          <w:szCs w:val="24"/>
        </w:rPr>
        <w:t>11,45</w:t>
      </w:r>
      <w:r w:rsidR="00CC190F" w:rsidRPr="00FB0083">
        <w:rPr>
          <w:rFonts w:eastAsia="Calibri"/>
          <w:szCs w:val="24"/>
          <w:lang w:val="en-US"/>
        </w:rPr>
        <w:t xml:space="preserve"> </w:t>
      </w:r>
      <w:proofErr w:type="spellStart"/>
      <w:r w:rsidR="00CC190F" w:rsidRPr="00FB0083">
        <w:rPr>
          <w:rFonts w:eastAsia="Calibri"/>
          <w:szCs w:val="24"/>
          <w:lang w:val="en-US"/>
        </w:rPr>
        <w:t>Eur</w:t>
      </w:r>
      <w:proofErr w:type="spellEnd"/>
      <w:r w:rsidR="00CC190F" w:rsidRPr="00FB0083">
        <w:rPr>
          <w:rFonts w:eastAsia="Calibri"/>
          <w:szCs w:val="24"/>
          <w:lang w:val="en-US"/>
        </w:rPr>
        <w:t xml:space="preserve">/ </w:t>
      </w:r>
      <w:proofErr w:type="spellStart"/>
      <w:r w:rsidR="00CC190F" w:rsidRPr="00FB0083">
        <w:rPr>
          <w:rFonts w:eastAsia="Calibri"/>
          <w:szCs w:val="24"/>
          <w:lang w:val="en-US"/>
        </w:rPr>
        <w:t>mėn</w:t>
      </w:r>
      <w:proofErr w:type="spellEnd"/>
      <w:r w:rsidR="00CC190F" w:rsidRPr="00FB0083">
        <w:rPr>
          <w:rFonts w:eastAsia="Calibri"/>
          <w:szCs w:val="24"/>
          <w:lang w:val="en-US"/>
        </w:rPr>
        <w:t>.;</w:t>
      </w:r>
    </w:p>
    <w:p w14:paraId="3FF18952" w14:textId="65BCB437" w:rsidR="00CC190F" w:rsidRPr="00FB0083" w:rsidRDefault="00612098" w:rsidP="005427D0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720"/>
        <w:rPr>
          <w:rFonts w:eastAsia="Calibri"/>
          <w:szCs w:val="24"/>
        </w:rPr>
      </w:pPr>
      <w:r w:rsidRPr="00FB0083">
        <w:rPr>
          <w:rFonts w:eastAsia="Calibri"/>
          <w:szCs w:val="24"/>
        </w:rPr>
        <w:t>2</w:t>
      </w:r>
      <w:r w:rsidR="00CC190F" w:rsidRPr="00FB0083">
        <w:rPr>
          <w:rFonts w:eastAsia="Calibri"/>
          <w:szCs w:val="24"/>
        </w:rPr>
        <w:t xml:space="preserve">.3.2.3. kintamąją dalį – </w:t>
      </w:r>
      <w:proofErr w:type="spellStart"/>
      <w:r w:rsidR="00CC190F" w:rsidRPr="00FB0083">
        <w:rPr>
          <w:rFonts w:eastAsia="Calibri"/>
          <w:szCs w:val="24"/>
        </w:rPr>
        <w:t>T</w:t>
      </w:r>
      <w:r w:rsidR="00CC190F" w:rsidRPr="00FB0083">
        <w:rPr>
          <w:rFonts w:eastAsia="Calibri"/>
          <w:szCs w:val="24"/>
          <w:vertAlign w:val="subscript"/>
        </w:rPr>
        <w:t>HT,KD,dv</w:t>
      </w:r>
      <w:proofErr w:type="spellEnd"/>
      <w:r w:rsidR="00CC190F" w:rsidRPr="00FB0083">
        <w:rPr>
          <w:rFonts w:eastAsia="Calibri"/>
          <w:szCs w:val="24"/>
        </w:rPr>
        <w:t>;</w:t>
      </w:r>
    </w:p>
    <w:p w14:paraId="302DDA9E" w14:textId="351BADE4" w:rsidR="00CC190F" w:rsidRPr="00FB0083" w:rsidRDefault="00612098" w:rsidP="005427D0">
      <w:pPr>
        <w:tabs>
          <w:tab w:val="left" w:pos="990"/>
          <w:tab w:val="left" w:pos="1260"/>
          <w:tab w:val="left" w:pos="1440"/>
          <w:tab w:val="left" w:pos="1710"/>
        </w:tabs>
        <w:ind w:firstLine="720"/>
      </w:pPr>
      <w:r w:rsidRPr="00FB0083">
        <w:t>2</w:t>
      </w:r>
      <w:r w:rsidR="00CC190F" w:rsidRPr="00FB0083">
        <w:t xml:space="preserve">.4. </w:t>
      </w:r>
      <w:r w:rsidR="00CC190F" w:rsidRPr="00FB0083">
        <w:rPr>
          <w:szCs w:val="24"/>
        </w:rPr>
        <w:t xml:space="preserve">mažmeninio aptarnavimo vartotojams kainą </w:t>
      </w:r>
      <w:r w:rsidR="00CC190F" w:rsidRPr="00FB0083">
        <w:t xml:space="preserve">pasirinktinai: jei vartotojas pasirinko mokėti už kiekvieną realizuotiną šilumos kilovatvalandę </w:t>
      </w:r>
      <w:r w:rsidR="00CC190F" w:rsidRPr="00FB0083">
        <w:rPr>
          <w:szCs w:val="24"/>
        </w:rPr>
        <w:t>–</w:t>
      </w:r>
      <w:r w:rsidR="00CC190F" w:rsidRPr="00FB0083">
        <w:t xml:space="preserve"> 0,1</w:t>
      </w:r>
      <w:r w:rsidR="005A07A3" w:rsidRPr="00FB0083">
        <w:t>3</w:t>
      </w:r>
      <w:r w:rsidR="00CC190F" w:rsidRPr="00FB0083">
        <w:t xml:space="preserve"> ct/kWh, jei vartotojas pasirinko </w:t>
      </w:r>
      <w:r w:rsidR="00CC190F" w:rsidRPr="00FB0083">
        <w:lastRenderedPageBreak/>
        <w:t xml:space="preserve">mokėti kaip pastovų (mėnesio) užmokestį </w:t>
      </w:r>
      <w:r w:rsidR="00CC190F" w:rsidRPr="00FB0083">
        <w:rPr>
          <w:szCs w:val="24"/>
        </w:rPr>
        <w:t xml:space="preserve">– mažmeninio aptarnavimo bazinis pastovus (mėnesio) užmokestis </w:t>
      </w:r>
      <w:r w:rsidR="00CC190F" w:rsidRPr="00FB0083">
        <w:t>0,</w:t>
      </w:r>
      <w:r w:rsidR="00B96283" w:rsidRPr="00FB0083">
        <w:t>98</w:t>
      </w:r>
      <w:r w:rsidR="00CC190F" w:rsidRPr="00FB0083">
        <w:t> Eur/mėn./kW</w:t>
      </w:r>
      <w:r w:rsidR="00CC190F" w:rsidRPr="00FB0083">
        <w:rPr>
          <w:szCs w:val="24"/>
        </w:rPr>
        <w:t xml:space="preserve"> arba mažmeninio aptarnavimo bazinis pastovus (mėnesio) užmokestis </w:t>
      </w:r>
      <w:r w:rsidR="00CC190F" w:rsidRPr="00FB0083">
        <w:t>1,</w:t>
      </w:r>
      <w:r w:rsidR="00B96283" w:rsidRPr="00FB0083">
        <w:t>37</w:t>
      </w:r>
      <w:r w:rsidR="00CC190F" w:rsidRPr="00FB0083">
        <w:t> Eur/mėn.</w:t>
      </w:r>
    </w:p>
    <w:p w14:paraId="6A28B258" w14:textId="232D6AA6" w:rsidR="00CC190F" w:rsidRPr="00FB0083" w:rsidRDefault="00612098" w:rsidP="005427D0">
      <w:pPr>
        <w:ind w:firstLine="720"/>
      </w:pPr>
      <w:r w:rsidRPr="00FB0083">
        <w:t>3</w:t>
      </w:r>
      <w:r w:rsidR="00CC190F" w:rsidRPr="00FB0083">
        <w:t xml:space="preserve">. Nustatyti dedamųjų </w:t>
      </w:r>
      <w:r w:rsidR="00CC190F" w:rsidRPr="00FB0083">
        <w:rPr>
          <w:szCs w:val="24"/>
        </w:rPr>
        <w:t>T</w:t>
      </w:r>
      <w:r w:rsidR="00CC190F" w:rsidRPr="00FB0083">
        <w:rPr>
          <w:szCs w:val="24"/>
          <w:vertAlign w:val="subscript"/>
        </w:rPr>
        <w:t>HG,KD</w:t>
      </w:r>
      <w:r w:rsidR="00CC190F" w:rsidRPr="00FB0083">
        <w:rPr>
          <w:szCs w:val="24"/>
        </w:rPr>
        <w:t>, T</w:t>
      </w:r>
      <w:r w:rsidR="00CC190F" w:rsidRPr="00FB0083">
        <w:rPr>
          <w:szCs w:val="24"/>
          <w:vertAlign w:val="subscript"/>
        </w:rPr>
        <w:t>H,KD</w:t>
      </w:r>
      <w:r w:rsidR="00CC190F" w:rsidRPr="00FB0083">
        <w:rPr>
          <w:szCs w:val="24"/>
        </w:rPr>
        <w:t>,</w:t>
      </w:r>
      <w:r w:rsidR="00CC190F" w:rsidRPr="00FB0083">
        <w:rPr>
          <w:rFonts w:eastAsia="Calibri"/>
          <w:szCs w:val="24"/>
        </w:rPr>
        <w:t xml:space="preserve"> </w:t>
      </w:r>
      <w:proofErr w:type="spellStart"/>
      <w:r w:rsidR="00CC190F" w:rsidRPr="00FB0083">
        <w:rPr>
          <w:rFonts w:eastAsia="Calibri"/>
          <w:szCs w:val="24"/>
        </w:rPr>
        <w:t>T</w:t>
      </w:r>
      <w:r w:rsidR="00CC190F" w:rsidRPr="00FB0083">
        <w:rPr>
          <w:rFonts w:eastAsia="Calibri"/>
          <w:szCs w:val="24"/>
          <w:vertAlign w:val="subscript"/>
        </w:rPr>
        <w:t>H,KD,dv</w:t>
      </w:r>
      <w:proofErr w:type="spellEnd"/>
      <w:r w:rsidR="00CC190F" w:rsidRPr="00FB0083">
        <w:rPr>
          <w:szCs w:val="24"/>
        </w:rPr>
        <w:t>, T</w:t>
      </w:r>
      <w:r w:rsidR="00CC190F" w:rsidRPr="00FB0083">
        <w:rPr>
          <w:szCs w:val="24"/>
          <w:vertAlign w:val="subscript"/>
        </w:rPr>
        <w:t>HT,KD</w:t>
      </w:r>
      <w:r w:rsidR="00CC190F" w:rsidRPr="00FB0083">
        <w:rPr>
          <w:szCs w:val="24"/>
        </w:rPr>
        <w:t>,</w:t>
      </w:r>
      <w:r w:rsidR="00CC190F" w:rsidRPr="00FB0083">
        <w:rPr>
          <w:szCs w:val="24"/>
          <w:vertAlign w:val="subscript"/>
        </w:rPr>
        <w:t xml:space="preserve"> </w:t>
      </w:r>
      <w:proofErr w:type="spellStart"/>
      <w:r w:rsidR="00CC190F" w:rsidRPr="00FB0083">
        <w:rPr>
          <w:rFonts w:eastAsia="Calibri"/>
          <w:szCs w:val="24"/>
        </w:rPr>
        <w:t>T</w:t>
      </w:r>
      <w:r w:rsidR="00CC190F" w:rsidRPr="00FB0083">
        <w:rPr>
          <w:rFonts w:eastAsia="Calibri"/>
          <w:szCs w:val="24"/>
          <w:vertAlign w:val="subscript"/>
        </w:rPr>
        <w:t>HT,KD,dv</w:t>
      </w:r>
      <w:proofErr w:type="spellEnd"/>
      <w:r w:rsidR="00CC190F" w:rsidRPr="00FB0083">
        <w:rPr>
          <w:szCs w:val="24"/>
        </w:rPr>
        <w:t>, T</w:t>
      </w:r>
      <w:r w:rsidR="00CC190F" w:rsidRPr="00FB0083">
        <w:rPr>
          <w:szCs w:val="24"/>
          <w:vertAlign w:val="subscript"/>
        </w:rPr>
        <w:t xml:space="preserve">H </w:t>
      </w:r>
      <w:r w:rsidR="00CC190F" w:rsidRPr="00FB0083">
        <w:t>formules: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4058"/>
        <w:gridCol w:w="5217"/>
      </w:tblGrid>
      <w:tr w:rsidR="00CC190F" w:rsidRPr="00FB0083" w14:paraId="4A6DAE8D" w14:textId="77777777" w:rsidTr="00060336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6BB" w14:textId="77777777" w:rsidR="00CC190F" w:rsidRPr="00FB0083" w:rsidRDefault="00CC190F" w:rsidP="005427D0">
            <w:pPr>
              <w:tabs>
                <w:tab w:val="left" w:pos="1134"/>
              </w:tabs>
              <w:jc w:val="center"/>
            </w:pPr>
            <w:r w:rsidRPr="00FB0083">
              <w:t>Eil. Nr.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F8D5" w14:textId="77777777" w:rsidR="00CC190F" w:rsidRPr="00FB0083" w:rsidRDefault="00CC190F" w:rsidP="005427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Dedamoji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AF24" w14:textId="77777777" w:rsidR="00CC190F" w:rsidRPr="00FB0083" w:rsidRDefault="00CC190F" w:rsidP="005427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Formulė</w:t>
            </w:r>
          </w:p>
        </w:tc>
      </w:tr>
      <w:tr w:rsidR="00CC190F" w:rsidRPr="00FB0083" w14:paraId="15C80643" w14:textId="77777777" w:rsidTr="00060336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3315" w14:textId="77777777" w:rsidR="00CC190F" w:rsidRPr="00FB0083" w:rsidRDefault="00CC190F" w:rsidP="005427D0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FB0083">
              <w:rPr>
                <w:rFonts w:eastAsia="Calibri"/>
              </w:rPr>
              <w:t>1.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A0FE" w14:textId="77777777" w:rsidR="00CC190F" w:rsidRPr="00FB0083" w:rsidRDefault="00CC190F" w:rsidP="005427D0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Šilumos (produkto) gamybos vienanarės kainos dedamoji ir šilumos (produkto) gamybos (įsigijimo) vienanarės kainos ir dvinarės kainos kintamoji dedamoji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0D90" w14:textId="5437FC55" w:rsidR="00260BFE" w:rsidRPr="00FB0083" w:rsidRDefault="00CC190F" w:rsidP="005427D0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T</w:t>
            </w:r>
            <w:r w:rsidRPr="00FB0083">
              <w:rPr>
                <w:sz w:val="22"/>
                <w:szCs w:val="22"/>
                <w:vertAlign w:val="subscript"/>
              </w:rPr>
              <w:t>HG,KD</w:t>
            </w:r>
            <w:r w:rsidRPr="00FB0083">
              <w:rPr>
                <w:sz w:val="22"/>
                <w:szCs w:val="22"/>
              </w:rPr>
              <w:t xml:space="preserve"> = T</w:t>
            </w:r>
            <w:r w:rsidRPr="00FB0083">
              <w:rPr>
                <w:sz w:val="22"/>
                <w:szCs w:val="22"/>
                <w:vertAlign w:val="subscript"/>
              </w:rPr>
              <w:t>H,KD</w:t>
            </w:r>
            <w:r w:rsidRPr="00FB0083">
              <w:rPr>
                <w:sz w:val="22"/>
                <w:szCs w:val="22"/>
              </w:rPr>
              <w:t xml:space="preserve"> = </w:t>
            </w:r>
            <w:proofErr w:type="spellStart"/>
            <w:r w:rsidRPr="00FB0083">
              <w:rPr>
                <w:rFonts w:eastAsia="Calibri"/>
                <w:sz w:val="22"/>
                <w:szCs w:val="22"/>
              </w:rPr>
              <w:t>T</w:t>
            </w:r>
            <w:r w:rsidRPr="00FB0083">
              <w:rPr>
                <w:rFonts w:eastAsia="Calibri"/>
                <w:sz w:val="22"/>
                <w:szCs w:val="22"/>
                <w:vertAlign w:val="subscript"/>
              </w:rPr>
              <w:t>H,KD,dv</w:t>
            </w:r>
            <w:proofErr w:type="spellEnd"/>
            <w:r w:rsidRPr="00FB0083">
              <w:rPr>
                <w:sz w:val="22"/>
                <w:szCs w:val="22"/>
              </w:rPr>
              <w:t xml:space="preserve"> = 0,1</w:t>
            </w:r>
            <w:r w:rsidR="00260BFE" w:rsidRPr="00FB0083">
              <w:rPr>
                <w:sz w:val="22"/>
                <w:szCs w:val="22"/>
              </w:rPr>
              <w:t>8</w:t>
            </w:r>
            <w:r w:rsidRPr="00FB0083">
              <w:rPr>
                <w:sz w:val="22"/>
                <w:szCs w:val="22"/>
              </w:rPr>
              <w:t xml:space="preserve"> + (</w:t>
            </w:r>
            <w:r w:rsidR="007A672C" w:rsidRPr="00FB0083">
              <w:rPr>
                <w:sz w:val="22"/>
                <w:szCs w:val="22"/>
              </w:rPr>
              <w:t>(79 × p</w:t>
            </w:r>
            <w:r w:rsidR="007A672C" w:rsidRPr="00FB0083">
              <w:rPr>
                <w:sz w:val="22"/>
                <w:szCs w:val="22"/>
                <w:vertAlign w:val="subscript"/>
              </w:rPr>
              <w:t>HG, m</w:t>
            </w:r>
            <w:r w:rsidR="007A672C" w:rsidRPr="00FB0083">
              <w:rPr>
                <w:sz w:val="22"/>
                <w:szCs w:val="22"/>
              </w:rPr>
              <w:t xml:space="preserve">) </w:t>
            </w:r>
            <w:r w:rsidR="007A672C" w:rsidRPr="00FB0083">
              <w:rPr>
                <w:sz w:val="22"/>
                <w:szCs w:val="22"/>
                <w:lang w:val="en-US"/>
              </w:rPr>
              <w:t>+</w:t>
            </w:r>
            <w:r w:rsidRPr="00FB0083">
              <w:rPr>
                <w:sz w:val="22"/>
                <w:szCs w:val="22"/>
              </w:rPr>
              <w:t>(</w:t>
            </w:r>
            <w:r w:rsidR="00260BFE" w:rsidRPr="00FB0083">
              <w:rPr>
                <w:sz w:val="22"/>
                <w:szCs w:val="22"/>
              </w:rPr>
              <w:t>50</w:t>
            </w:r>
            <w:r w:rsidRPr="00FB0083">
              <w:rPr>
                <w:sz w:val="22"/>
                <w:szCs w:val="22"/>
              </w:rPr>
              <w:t> </w:t>
            </w:r>
            <w:r w:rsidR="00260BFE" w:rsidRPr="00FB0083">
              <w:rPr>
                <w:sz w:val="22"/>
                <w:szCs w:val="22"/>
              </w:rPr>
              <w:t>526</w:t>
            </w:r>
            <w:r w:rsidRPr="00FB0083">
              <w:rPr>
                <w:sz w:val="22"/>
                <w:szCs w:val="22"/>
              </w:rPr>
              <w:t xml:space="preserve"> × p</w:t>
            </w:r>
            <w:r w:rsidRPr="00FB0083">
              <w:rPr>
                <w:sz w:val="22"/>
                <w:szCs w:val="22"/>
                <w:vertAlign w:val="subscript"/>
              </w:rPr>
              <w:t>HG, b</w:t>
            </w:r>
            <w:r w:rsidRPr="00FB0083">
              <w:rPr>
                <w:sz w:val="22"/>
                <w:szCs w:val="22"/>
              </w:rPr>
              <w:t xml:space="preserve">) </w:t>
            </w:r>
            <w:r w:rsidR="007A672C" w:rsidRPr="00FB0083">
              <w:rPr>
                <w:sz w:val="22"/>
                <w:szCs w:val="22"/>
              </w:rPr>
              <w:t>+ (37 × p</w:t>
            </w:r>
            <w:r w:rsidR="007A672C" w:rsidRPr="00FB0083">
              <w:rPr>
                <w:sz w:val="22"/>
                <w:szCs w:val="22"/>
                <w:vertAlign w:val="subscript"/>
              </w:rPr>
              <w:t>HG med</w:t>
            </w:r>
            <w:r w:rsidR="007A672C" w:rsidRPr="00FB0083">
              <w:rPr>
                <w:sz w:val="22"/>
                <w:szCs w:val="22"/>
              </w:rPr>
              <w:t xml:space="preserve">) </w:t>
            </w:r>
            <w:r w:rsidRPr="00FB0083">
              <w:rPr>
                <w:sz w:val="22"/>
                <w:szCs w:val="22"/>
              </w:rPr>
              <w:t>+</w:t>
            </w:r>
            <w:r w:rsidR="007A672C" w:rsidRPr="00FB0083">
              <w:rPr>
                <w:sz w:val="22"/>
                <w:szCs w:val="22"/>
              </w:rPr>
              <w:t xml:space="preserve"> (3 256 × p</w:t>
            </w:r>
            <w:r w:rsidR="007A672C" w:rsidRPr="00FB0083">
              <w:rPr>
                <w:sz w:val="22"/>
                <w:szCs w:val="22"/>
                <w:vertAlign w:val="subscript"/>
              </w:rPr>
              <w:t>HG, gr</w:t>
            </w:r>
            <w:r w:rsidR="007A672C" w:rsidRPr="00FB0083">
              <w:rPr>
                <w:sz w:val="22"/>
                <w:szCs w:val="22"/>
              </w:rPr>
              <w:t xml:space="preserve">) + </w:t>
            </w:r>
            <w:r w:rsidRPr="00FB0083">
              <w:rPr>
                <w:sz w:val="22"/>
                <w:szCs w:val="22"/>
                <w:lang w:val="en-US"/>
              </w:rPr>
              <w:t>(</w:t>
            </w:r>
            <w:r w:rsidR="00260BFE" w:rsidRPr="00FB0083">
              <w:rPr>
                <w:sz w:val="22"/>
                <w:szCs w:val="22"/>
                <w:lang w:val="en-US"/>
              </w:rPr>
              <w:t>105</w:t>
            </w:r>
            <w:r w:rsidRPr="00FB0083">
              <w:rPr>
                <w:sz w:val="22"/>
                <w:szCs w:val="22"/>
                <w:lang w:val="en-US"/>
              </w:rPr>
              <w:t xml:space="preserve"> </w:t>
            </w:r>
            <w:r w:rsidRPr="00FB0083">
              <w:rPr>
                <w:sz w:val="22"/>
                <w:szCs w:val="22"/>
              </w:rPr>
              <w:t>× p</w:t>
            </w:r>
            <w:r w:rsidRPr="00FB0083">
              <w:rPr>
                <w:sz w:val="22"/>
                <w:szCs w:val="22"/>
                <w:vertAlign w:val="subscript"/>
              </w:rPr>
              <w:t>HG, dyz</w:t>
            </w:r>
            <w:r w:rsidRPr="00FB0083">
              <w:rPr>
                <w:sz w:val="22"/>
                <w:szCs w:val="22"/>
              </w:rPr>
              <w:t>) +</w:t>
            </w:r>
            <w:r w:rsidRPr="00FB0083">
              <w:rPr>
                <w:sz w:val="22"/>
                <w:szCs w:val="22"/>
                <w:lang w:val="en-US"/>
              </w:rPr>
              <w:t xml:space="preserve"> (</w:t>
            </w:r>
            <w:r w:rsidR="00260BFE" w:rsidRPr="00FB0083">
              <w:rPr>
                <w:sz w:val="22"/>
                <w:szCs w:val="22"/>
                <w:lang w:val="en-US"/>
              </w:rPr>
              <w:t>2 473</w:t>
            </w:r>
            <w:r w:rsidRPr="00FB0083">
              <w:rPr>
                <w:sz w:val="22"/>
                <w:szCs w:val="22"/>
              </w:rPr>
              <w:t xml:space="preserve"> × </w:t>
            </w:r>
            <w:proofErr w:type="spellStart"/>
            <w:r w:rsidRPr="00FB0083">
              <w:rPr>
                <w:sz w:val="22"/>
                <w:szCs w:val="22"/>
              </w:rPr>
              <w:t>p</w:t>
            </w:r>
            <w:r w:rsidRPr="00FB0083">
              <w:rPr>
                <w:sz w:val="22"/>
                <w:szCs w:val="22"/>
                <w:vertAlign w:val="subscript"/>
              </w:rPr>
              <w:t>HG</w:t>
            </w:r>
            <w:proofErr w:type="spellEnd"/>
            <w:r w:rsidRPr="00FB0083">
              <w:rPr>
                <w:sz w:val="22"/>
                <w:szCs w:val="22"/>
                <w:vertAlign w:val="subscript"/>
              </w:rPr>
              <w:t xml:space="preserve">, </w:t>
            </w:r>
            <w:proofErr w:type="spellStart"/>
            <w:r w:rsidRPr="00FB0083">
              <w:rPr>
                <w:sz w:val="22"/>
                <w:szCs w:val="22"/>
                <w:vertAlign w:val="subscript"/>
              </w:rPr>
              <w:t>durp</w:t>
            </w:r>
            <w:proofErr w:type="spellEnd"/>
            <w:r w:rsidRPr="00FB0083">
              <w:rPr>
                <w:sz w:val="22"/>
                <w:szCs w:val="22"/>
              </w:rPr>
              <w:t>)</w:t>
            </w:r>
            <w:r w:rsidR="007A672C" w:rsidRPr="00FB0083">
              <w:rPr>
                <w:sz w:val="22"/>
                <w:szCs w:val="22"/>
              </w:rPr>
              <w:t xml:space="preserve">) </w:t>
            </w:r>
            <w:r w:rsidR="00260BFE" w:rsidRPr="00FB0083">
              <w:rPr>
                <w:sz w:val="22"/>
                <w:szCs w:val="22"/>
              </w:rPr>
              <w:t>× 100</w:t>
            </w:r>
            <w:r w:rsidRPr="00FB0083">
              <w:rPr>
                <w:sz w:val="22"/>
                <w:szCs w:val="22"/>
              </w:rPr>
              <w:t xml:space="preserve"> / 50</w:t>
            </w:r>
            <w:r w:rsidR="00260BFE" w:rsidRPr="00FB0083">
              <w:rPr>
                <w:sz w:val="22"/>
                <w:szCs w:val="22"/>
              </w:rPr>
              <w:t> </w:t>
            </w:r>
            <w:r w:rsidRPr="00FB0083">
              <w:rPr>
                <w:sz w:val="22"/>
                <w:szCs w:val="22"/>
              </w:rPr>
              <w:t>104</w:t>
            </w:r>
            <w:r w:rsidR="00260BFE" w:rsidRPr="00FB0083">
              <w:rPr>
                <w:sz w:val="22"/>
                <w:szCs w:val="22"/>
              </w:rPr>
              <w:t> </w:t>
            </w:r>
            <w:r w:rsidRPr="00FB0083">
              <w:rPr>
                <w:sz w:val="22"/>
                <w:szCs w:val="22"/>
              </w:rPr>
              <w:t>954</w:t>
            </w:r>
          </w:p>
        </w:tc>
      </w:tr>
      <w:tr w:rsidR="00CC190F" w:rsidRPr="00FB0083" w14:paraId="330BA38D" w14:textId="77777777" w:rsidTr="00060336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ED9D" w14:textId="77777777" w:rsidR="00CC190F" w:rsidRPr="00FB0083" w:rsidRDefault="00CC190F" w:rsidP="005427D0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FB0083">
              <w:rPr>
                <w:rFonts w:eastAsia="Calibri"/>
              </w:rPr>
              <w:t>2.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7F7F" w14:textId="77777777" w:rsidR="00CC190F" w:rsidRPr="00FB0083" w:rsidRDefault="00CC190F" w:rsidP="005427D0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Šilumos perdavimo vienanarės kainos ir dvinarės kainos kintamoji dedamoji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EE5A" w14:textId="57930EBD" w:rsidR="00CC190F" w:rsidRPr="00FB0083" w:rsidRDefault="00CC190F" w:rsidP="005427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T</w:t>
            </w:r>
            <w:r w:rsidRPr="00FB0083">
              <w:rPr>
                <w:sz w:val="22"/>
                <w:szCs w:val="22"/>
                <w:vertAlign w:val="subscript"/>
              </w:rPr>
              <w:t>HT,KD</w:t>
            </w:r>
            <w:r w:rsidRPr="00FB0083">
              <w:rPr>
                <w:sz w:val="22"/>
                <w:szCs w:val="22"/>
              </w:rPr>
              <w:t xml:space="preserve"> = </w:t>
            </w:r>
            <w:proofErr w:type="spellStart"/>
            <w:r w:rsidRPr="00FB0083">
              <w:rPr>
                <w:rFonts w:eastAsia="Calibri"/>
                <w:sz w:val="22"/>
                <w:szCs w:val="22"/>
              </w:rPr>
              <w:t>T</w:t>
            </w:r>
            <w:r w:rsidRPr="00FB0083">
              <w:rPr>
                <w:rFonts w:eastAsia="Calibri"/>
                <w:sz w:val="22"/>
                <w:szCs w:val="22"/>
                <w:vertAlign w:val="subscript"/>
              </w:rPr>
              <w:t>HT,KD,dv</w:t>
            </w:r>
            <w:proofErr w:type="spellEnd"/>
            <w:r w:rsidRPr="00FB0083">
              <w:rPr>
                <w:sz w:val="22"/>
                <w:szCs w:val="22"/>
              </w:rPr>
              <w:t xml:space="preserve"> = 0,</w:t>
            </w:r>
            <w:r w:rsidR="007A672C" w:rsidRPr="00FB0083">
              <w:rPr>
                <w:sz w:val="22"/>
                <w:szCs w:val="22"/>
              </w:rPr>
              <w:t>11</w:t>
            </w:r>
            <w:r w:rsidRPr="00FB0083">
              <w:rPr>
                <w:sz w:val="22"/>
                <w:szCs w:val="22"/>
              </w:rPr>
              <w:t xml:space="preserve"> + (9</w:t>
            </w:r>
            <w:r w:rsidR="007A672C" w:rsidRPr="00FB0083">
              <w:rPr>
                <w:sz w:val="22"/>
                <w:szCs w:val="22"/>
              </w:rPr>
              <w:t> </w:t>
            </w:r>
            <w:r w:rsidRPr="00FB0083">
              <w:rPr>
                <w:sz w:val="22"/>
                <w:szCs w:val="22"/>
              </w:rPr>
              <w:t>204</w:t>
            </w:r>
            <w:r w:rsidR="007A672C" w:rsidRPr="00FB0083">
              <w:rPr>
                <w:sz w:val="22"/>
                <w:szCs w:val="22"/>
              </w:rPr>
              <w:t> </w:t>
            </w:r>
            <w:r w:rsidRPr="00FB0083">
              <w:rPr>
                <w:sz w:val="22"/>
                <w:szCs w:val="22"/>
              </w:rPr>
              <w:t>389 × T</w:t>
            </w:r>
            <w:r w:rsidRPr="00FB0083">
              <w:rPr>
                <w:sz w:val="22"/>
                <w:szCs w:val="22"/>
                <w:vertAlign w:val="subscript"/>
              </w:rPr>
              <w:t>H</w:t>
            </w:r>
            <w:r w:rsidRPr="00FB0083">
              <w:rPr>
                <w:sz w:val="22"/>
                <w:szCs w:val="22"/>
              </w:rPr>
              <w:t xml:space="preserve"> ) /</w:t>
            </w:r>
            <w:r w:rsidR="007A672C" w:rsidRPr="00FB0083">
              <w:rPr>
                <w:sz w:val="22"/>
                <w:szCs w:val="22"/>
              </w:rPr>
              <w:t xml:space="preserve"> </w:t>
            </w:r>
            <w:r w:rsidRPr="00FB0083">
              <w:rPr>
                <w:sz w:val="22"/>
                <w:szCs w:val="22"/>
              </w:rPr>
              <w:t>40</w:t>
            </w:r>
            <w:r w:rsidR="007A672C" w:rsidRPr="00FB0083">
              <w:rPr>
                <w:sz w:val="22"/>
                <w:szCs w:val="22"/>
              </w:rPr>
              <w:t> </w:t>
            </w:r>
            <w:r w:rsidRPr="00FB0083">
              <w:rPr>
                <w:sz w:val="22"/>
                <w:szCs w:val="22"/>
              </w:rPr>
              <w:t>900</w:t>
            </w:r>
            <w:r w:rsidR="007A672C" w:rsidRPr="00FB0083">
              <w:rPr>
                <w:sz w:val="22"/>
                <w:szCs w:val="22"/>
              </w:rPr>
              <w:t> </w:t>
            </w:r>
            <w:r w:rsidRPr="00FB0083">
              <w:rPr>
                <w:sz w:val="22"/>
                <w:szCs w:val="22"/>
              </w:rPr>
              <w:t>565</w:t>
            </w:r>
          </w:p>
        </w:tc>
      </w:tr>
      <w:tr w:rsidR="00CC190F" w:rsidRPr="003239A6" w14:paraId="10353AB5" w14:textId="77777777" w:rsidTr="00060336">
        <w:trPr>
          <w:trHeight w:val="31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1C2E" w14:textId="77777777" w:rsidR="00CC190F" w:rsidRPr="00FB0083" w:rsidRDefault="00CC190F" w:rsidP="005427D0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FB0083">
              <w:rPr>
                <w:rFonts w:eastAsia="Calibri"/>
              </w:rPr>
              <w:t>3.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073F" w14:textId="77777777" w:rsidR="00CC190F" w:rsidRPr="00FB0083" w:rsidRDefault="00CC190F" w:rsidP="005427D0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Šilumos (produkto) gamybos (įsigijimo) kaina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35E" w14:textId="5C30B396" w:rsidR="00CC190F" w:rsidRPr="00CC190F" w:rsidRDefault="00CC190F" w:rsidP="005427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0083">
              <w:rPr>
                <w:sz w:val="22"/>
                <w:szCs w:val="22"/>
              </w:rPr>
              <w:t>T</w:t>
            </w:r>
            <w:r w:rsidRPr="00FB0083">
              <w:rPr>
                <w:sz w:val="22"/>
                <w:szCs w:val="22"/>
                <w:vertAlign w:val="subscript"/>
              </w:rPr>
              <w:t>H</w:t>
            </w:r>
            <w:r w:rsidRPr="00FB0083">
              <w:rPr>
                <w:sz w:val="22"/>
                <w:szCs w:val="22"/>
              </w:rPr>
              <w:t xml:space="preserve"> = 2,</w:t>
            </w:r>
            <w:r w:rsidR="00B96283" w:rsidRPr="00FB0083">
              <w:rPr>
                <w:sz w:val="22"/>
                <w:szCs w:val="22"/>
              </w:rPr>
              <w:t>94</w:t>
            </w:r>
            <w:r w:rsidRPr="00FB0083">
              <w:rPr>
                <w:sz w:val="22"/>
                <w:szCs w:val="22"/>
              </w:rPr>
              <w:t xml:space="preserve"> + T</w:t>
            </w:r>
            <w:r w:rsidRPr="00FB0083">
              <w:rPr>
                <w:sz w:val="22"/>
                <w:szCs w:val="22"/>
                <w:vertAlign w:val="subscript"/>
              </w:rPr>
              <w:t>H,KD</w:t>
            </w:r>
          </w:p>
        </w:tc>
      </w:tr>
    </w:tbl>
    <w:p w14:paraId="6519F604" w14:textId="77777777" w:rsidR="00CC190F" w:rsidRPr="003239A6" w:rsidRDefault="00CC190F" w:rsidP="005427D0">
      <w:pPr>
        <w:tabs>
          <w:tab w:val="left" w:pos="1134"/>
        </w:tabs>
        <w:rPr>
          <w:rFonts w:eastAsia="Calibri"/>
          <w:i/>
          <w:sz w:val="20"/>
        </w:rPr>
      </w:pPr>
      <w:r w:rsidRPr="003239A6">
        <w:rPr>
          <w:rFonts w:eastAsia="Calibri"/>
          <w:i/>
          <w:sz w:val="20"/>
        </w:rPr>
        <w:t>čia:</w:t>
      </w:r>
    </w:p>
    <w:p w14:paraId="2FFFD424" w14:textId="66B844F8" w:rsidR="00CC190F" w:rsidRPr="003239A6" w:rsidRDefault="00CC190F" w:rsidP="005427D0">
      <w:pPr>
        <w:tabs>
          <w:tab w:val="left" w:pos="1134"/>
        </w:tabs>
        <w:rPr>
          <w:rFonts w:eastAsia="Calibri"/>
          <w:sz w:val="20"/>
        </w:rPr>
      </w:pPr>
      <w:r w:rsidRPr="00AC7A89">
        <w:rPr>
          <w:rFonts w:eastAsia="Calibri"/>
          <w:sz w:val="20"/>
          <w:lang w:val="de-DE"/>
        </w:rPr>
        <w:t>p</w:t>
      </w:r>
      <w:r w:rsidRPr="00AC7A89">
        <w:rPr>
          <w:rFonts w:eastAsia="Calibri"/>
          <w:sz w:val="20"/>
          <w:vertAlign w:val="subscript"/>
          <w:lang w:val="de-DE"/>
        </w:rPr>
        <w:t>HG,</w:t>
      </w:r>
      <w:r w:rsidRPr="003239A6">
        <w:rPr>
          <w:rFonts w:eastAsia="Calibri"/>
          <w:sz w:val="20"/>
          <w:vertAlign w:val="subscript"/>
        </w:rPr>
        <w:t xml:space="preserve"> b </w:t>
      </w:r>
      <w:r w:rsidRPr="003239A6">
        <w:rPr>
          <w:rFonts w:eastAsia="Calibri"/>
          <w:sz w:val="20"/>
        </w:rPr>
        <w:t>– medienos kilmės biokuro kaina (</w:t>
      </w:r>
      <w:r w:rsidR="00A879D6">
        <w:rPr>
          <w:rFonts w:eastAsia="Calibri"/>
          <w:sz w:val="20"/>
          <w:lang w:eastAsia="en-US"/>
        </w:rPr>
        <w:t>Eur/MWh</w:t>
      </w:r>
      <w:r w:rsidRPr="003239A6">
        <w:rPr>
          <w:rFonts w:eastAsia="Calibri"/>
          <w:sz w:val="20"/>
        </w:rPr>
        <w:t>);</w:t>
      </w:r>
    </w:p>
    <w:p w14:paraId="047A3702" w14:textId="63DA81B3" w:rsidR="00CC190F" w:rsidRPr="003239A6" w:rsidRDefault="00CC190F" w:rsidP="005427D0">
      <w:pPr>
        <w:tabs>
          <w:tab w:val="left" w:pos="1134"/>
        </w:tabs>
        <w:rPr>
          <w:rFonts w:eastAsia="Calibri"/>
          <w:sz w:val="20"/>
        </w:rPr>
      </w:pPr>
      <w:bookmarkStart w:id="4" w:name="_Hlk512429091"/>
      <w:r w:rsidRPr="00AC7A89">
        <w:rPr>
          <w:rFonts w:eastAsia="Calibri"/>
          <w:sz w:val="20"/>
        </w:rPr>
        <w:t>p</w:t>
      </w:r>
      <w:r w:rsidRPr="00AC7A89">
        <w:rPr>
          <w:rFonts w:eastAsia="Calibri"/>
          <w:sz w:val="20"/>
          <w:vertAlign w:val="subscript"/>
        </w:rPr>
        <w:t>HG,</w:t>
      </w:r>
      <w:r w:rsidRPr="003239A6">
        <w:rPr>
          <w:rFonts w:eastAsia="Calibri"/>
          <w:sz w:val="20"/>
          <w:vertAlign w:val="subscript"/>
        </w:rPr>
        <w:t xml:space="preserve"> </w:t>
      </w:r>
      <w:r>
        <w:rPr>
          <w:rFonts w:eastAsia="Calibri"/>
          <w:sz w:val="20"/>
          <w:vertAlign w:val="subscript"/>
        </w:rPr>
        <w:t>m</w:t>
      </w:r>
      <w:r w:rsidRPr="003239A6">
        <w:rPr>
          <w:rFonts w:eastAsia="Calibri"/>
          <w:sz w:val="20"/>
          <w:vertAlign w:val="subscript"/>
        </w:rPr>
        <w:t xml:space="preserve"> </w:t>
      </w:r>
      <w:r w:rsidRPr="003239A6">
        <w:rPr>
          <w:rFonts w:eastAsia="Calibri"/>
          <w:sz w:val="20"/>
        </w:rPr>
        <w:t xml:space="preserve">– </w:t>
      </w:r>
      <w:r>
        <w:rPr>
          <w:rFonts w:eastAsia="Calibri"/>
          <w:sz w:val="20"/>
        </w:rPr>
        <w:t>mazuto</w:t>
      </w:r>
      <w:r w:rsidRPr="003239A6">
        <w:rPr>
          <w:rFonts w:eastAsia="Calibri"/>
          <w:sz w:val="20"/>
        </w:rPr>
        <w:t xml:space="preserve"> kaina (</w:t>
      </w:r>
      <w:r w:rsidR="00A879D6">
        <w:rPr>
          <w:rFonts w:eastAsia="Calibri"/>
          <w:sz w:val="20"/>
          <w:lang w:eastAsia="en-US"/>
        </w:rPr>
        <w:t>Eur/MWh</w:t>
      </w:r>
      <w:r w:rsidRPr="003239A6">
        <w:rPr>
          <w:rFonts w:eastAsia="Calibri"/>
          <w:sz w:val="20"/>
        </w:rPr>
        <w:t>);</w:t>
      </w:r>
    </w:p>
    <w:bookmarkEnd w:id="4"/>
    <w:p w14:paraId="5F9CF79B" w14:textId="0F33E5CD" w:rsidR="00CC190F" w:rsidRDefault="00CC190F" w:rsidP="005427D0">
      <w:pPr>
        <w:tabs>
          <w:tab w:val="left" w:pos="1134"/>
        </w:tabs>
        <w:rPr>
          <w:rFonts w:eastAsia="Calibri"/>
          <w:sz w:val="20"/>
        </w:rPr>
      </w:pPr>
      <w:r w:rsidRPr="00AC7A89">
        <w:rPr>
          <w:rFonts w:eastAsia="Calibri"/>
          <w:sz w:val="20"/>
        </w:rPr>
        <w:t>p</w:t>
      </w:r>
      <w:r w:rsidRPr="00AC7A89">
        <w:rPr>
          <w:rFonts w:eastAsia="Calibri"/>
          <w:sz w:val="20"/>
          <w:vertAlign w:val="subscript"/>
        </w:rPr>
        <w:t>HG,</w:t>
      </w:r>
      <w:r w:rsidRPr="003239A6">
        <w:rPr>
          <w:rFonts w:eastAsia="Calibri"/>
          <w:sz w:val="20"/>
          <w:vertAlign w:val="subscript"/>
        </w:rPr>
        <w:t xml:space="preserve"> dyz </w:t>
      </w:r>
      <w:r w:rsidRPr="003239A6">
        <w:rPr>
          <w:rFonts w:eastAsia="Calibri"/>
          <w:sz w:val="20"/>
        </w:rPr>
        <w:t>– dyzelino kaina (</w:t>
      </w:r>
      <w:r w:rsidR="00A879D6">
        <w:rPr>
          <w:rFonts w:eastAsia="Calibri"/>
          <w:sz w:val="20"/>
          <w:lang w:eastAsia="en-US"/>
        </w:rPr>
        <w:t>Eur/MWh</w:t>
      </w:r>
      <w:r w:rsidRPr="003239A6">
        <w:rPr>
          <w:rFonts w:eastAsia="Calibri"/>
          <w:sz w:val="20"/>
        </w:rPr>
        <w:t>)</w:t>
      </w:r>
      <w:r w:rsidR="00A879D6">
        <w:rPr>
          <w:rFonts w:eastAsia="Calibri"/>
          <w:sz w:val="20"/>
        </w:rPr>
        <w:t>;</w:t>
      </w:r>
    </w:p>
    <w:p w14:paraId="23D3D1C6" w14:textId="398B241A" w:rsidR="00CC190F" w:rsidRDefault="00CC190F" w:rsidP="005427D0">
      <w:pPr>
        <w:tabs>
          <w:tab w:val="left" w:pos="1134"/>
        </w:tabs>
        <w:rPr>
          <w:rFonts w:eastAsia="Calibri"/>
          <w:sz w:val="20"/>
        </w:rPr>
      </w:pPr>
      <w:proofErr w:type="spellStart"/>
      <w:r w:rsidRPr="00614540">
        <w:rPr>
          <w:rFonts w:eastAsia="Calibri"/>
          <w:sz w:val="20"/>
        </w:rPr>
        <w:t>p</w:t>
      </w:r>
      <w:r w:rsidRPr="00614540">
        <w:rPr>
          <w:rFonts w:eastAsia="Calibri"/>
          <w:sz w:val="20"/>
          <w:vertAlign w:val="subscript"/>
        </w:rPr>
        <w:t>HG</w:t>
      </w:r>
      <w:proofErr w:type="spellEnd"/>
      <w:r>
        <w:rPr>
          <w:rFonts w:eastAsia="Calibri"/>
          <w:sz w:val="20"/>
          <w:vertAlign w:val="subscript"/>
        </w:rPr>
        <w:t xml:space="preserve"> </w:t>
      </w:r>
      <w:proofErr w:type="spellStart"/>
      <w:r w:rsidRPr="002D5887">
        <w:rPr>
          <w:rFonts w:eastAsia="Calibri"/>
          <w:sz w:val="20"/>
          <w:vertAlign w:val="subscript"/>
        </w:rPr>
        <w:t>durp</w:t>
      </w:r>
      <w:proofErr w:type="spellEnd"/>
      <w:r w:rsidRPr="002D5887">
        <w:rPr>
          <w:rFonts w:eastAsia="Calibri"/>
          <w:sz w:val="20"/>
          <w:vertAlign w:val="subscript"/>
        </w:rPr>
        <w:t xml:space="preserve"> </w:t>
      </w:r>
      <w:r w:rsidRPr="00614540">
        <w:rPr>
          <w:rFonts w:eastAsia="Calibri"/>
          <w:sz w:val="20"/>
        </w:rPr>
        <w:t xml:space="preserve">– </w:t>
      </w:r>
      <w:r>
        <w:rPr>
          <w:rFonts w:eastAsia="Calibri"/>
          <w:sz w:val="20"/>
        </w:rPr>
        <w:t>durpių</w:t>
      </w:r>
      <w:r w:rsidRPr="00614540">
        <w:rPr>
          <w:rFonts w:eastAsia="Calibri"/>
          <w:sz w:val="20"/>
        </w:rPr>
        <w:t xml:space="preserve"> kaina (</w:t>
      </w:r>
      <w:r w:rsidR="00A879D6">
        <w:rPr>
          <w:rFonts w:eastAsia="Calibri"/>
          <w:sz w:val="20"/>
          <w:lang w:eastAsia="en-US"/>
        </w:rPr>
        <w:t>Eur/MWh</w:t>
      </w:r>
      <w:r w:rsidRPr="00614540">
        <w:rPr>
          <w:rFonts w:eastAsia="Calibri"/>
          <w:sz w:val="20"/>
        </w:rPr>
        <w:t>);</w:t>
      </w:r>
    </w:p>
    <w:p w14:paraId="102351F4" w14:textId="51E80DFD" w:rsidR="00CC190F" w:rsidRDefault="00CC190F" w:rsidP="005427D0">
      <w:pPr>
        <w:tabs>
          <w:tab w:val="left" w:pos="1134"/>
        </w:tabs>
        <w:rPr>
          <w:rFonts w:eastAsia="Calibri"/>
          <w:sz w:val="20"/>
        </w:rPr>
      </w:pPr>
      <w:r>
        <w:rPr>
          <w:rFonts w:eastAsia="Calibri"/>
          <w:sz w:val="20"/>
        </w:rPr>
        <w:t>p</w:t>
      </w:r>
      <w:r>
        <w:rPr>
          <w:rFonts w:eastAsia="Calibri"/>
          <w:sz w:val="20"/>
          <w:vertAlign w:val="subscript"/>
        </w:rPr>
        <w:t>HG med</w:t>
      </w:r>
      <w:r>
        <w:rPr>
          <w:rFonts w:eastAsia="Calibri"/>
          <w:sz w:val="20"/>
        </w:rPr>
        <w:t xml:space="preserve"> − malkinės medienos kaina (</w:t>
      </w:r>
      <w:r w:rsidR="00A879D6">
        <w:rPr>
          <w:rFonts w:eastAsia="Calibri"/>
          <w:sz w:val="20"/>
          <w:lang w:eastAsia="en-US"/>
        </w:rPr>
        <w:t>Eur/MWh</w:t>
      </w:r>
      <w:r>
        <w:rPr>
          <w:rFonts w:eastAsia="Calibri"/>
          <w:sz w:val="20"/>
          <w:vertAlign w:val="subscript"/>
        </w:rPr>
        <w:t>)</w:t>
      </w:r>
      <w:r>
        <w:rPr>
          <w:rFonts w:eastAsia="Calibri"/>
          <w:sz w:val="20"/>
        </w:rPr>
        <w:t>;</w:t>
      </w:r>
    </w:p>
    <w:p w14:paraId="360BB9E2" w14:textId="566E9E0E" w:rsidR="00CC190F" w:rsidRPr="00473BE2" w:rsidRDefault="00CC190F" w:rsidP="005427D0">
      <w:pPr>
        <w:tabs>
          <w:tab w:val="left" w:pos="1134"/>
        </w:tabs>
        <w:rPr>
          <w:rFonts w:eastAsia="Calibri"/>
          <w:sz w:val="20"/>
        </w:rPr>
      </w:pPr>
      <w:r>
        <w:rPr>
          <w:rFonts w:eastAsia="Calibri"/>
          <w:sz w:val="20"/>
        </w:rPr>
        <w:t>p</w:t>
      </w:r>
      <w:r>
        <w:rPr>
          <w:rFonts w:eastAsia="Calibri"/>
          <w:sz w:val="20"/>
          <w:vertAlign w:val="subscript"/>
        </w:rPr>
        <w:t xml:space="preserve">HG gr </w:t>
      </w:r>
      <w:r>
        <w:rPr>
          <w:rFonts w:eastAsia="Calibri"/>
          <w:sz w:val="20"/>
        </w:rPr>
        <w:t>− medžio granulių kaina (</w:t>
      </w:r>
      <w:r w:rsidR="00A879D6">
        <w:rPr>
          <w:rFonts w:eastAsia="Calibri"/>
          <w:sz w:val="20"/>
          <w:lang w:eastAsia="en-US"/>
        </w:rPr>
        <w:t>Eur/MWh</w:t>
      </w:r>
      <w:r>
        <w:rPr>
          <w:rFonts w:eastAsia="Calibri"/>
          <w:sz w:val="20"/>
        </w:rPr>
        <w:t>)</w:t>
      </w:r>
      <w:r w:rsidR="00A879D6">
        <w:rPr>
          <w:rFonts w:eastAsia="Calibri"/>
          <w:sz w:val="20"/>
        </w:rPr>
        <w:t>.</w:t>
      </w:r>
    </w:p>
    <w:p w14:paraId="358D2A55" w14:textId="330E7488" w:rsidR="008B5E18" w:rsidRPr="000738C0" w:rsidRDefault="00612098" w:rsidP="008F7A29">
      <w:pPr>
        <w:spacing w:before="120"/>
        <w:ind w:firstLine="710"/>
      </w:pPr>
      <w:r w:rsidRPr="000738C0">
        <w:rPr>
          <w:iCs/>
          <w:color w:val="000000"/>
        </w:rPr>
        <w:t>4</w:t>
      </w:r>
      <w:r w:rsidR="00CC190F" w:rsidRPr="000738C0">
        <w:rPr>
          <w:iCs/>
          <w:color w:val="000000"/>
        </w:rPr>
        <w:t xml:space="preserve">. </w:t>
      </w:r>
      <w:r w:rsidR="00EB390A" w:rsidRPr="000738C0">
        <w:t>Paskirstyti 12 mėnesių laikotarpiui</w:t>
      </w:r>
      <w:r w:rsidR="000738C0" w:rsidRPr="000738C0">
        <w:rPr>
          <w:iCs/>
          <w:color w:val="000000"/>
        </w:rPr>
        <w:t xml:space="preserve"> </w:t>
      </w:r>
      <w:r w:rsidR="003E1CE8" w:rsidRPr="000738C0">
        <w:t>2019 m. sausio 1 d. – 2020 m. rugsėjo 30 d. laikotarpiu susidariusi</w:t>
      </w:r>
      <w:r w:rsidR="008B5E18" w:rsidRPr="000738C0">
        <w:t>a</w:t>
      </w:r>
      <w:r w:rsidR="003E1CE8" w:rsidRPr="000738C0">
        <w:t xml:space="preserve">s </w:t>
      </w:r>
      <w:r w:rsidR="004D2B76" w:rsidRPr="000738C0">
        <w:t>14,464 tūkst.</w:t>
      </w:r>
      <w:r w:rsidR="004D2B76" w:rsidRPr="000738C0">
        <w:rPr>
          <w:szCs w:val="24"/>
        </w:rPr>
        <w:t xml:space="preserve"> </w:t>
      </w:r>
      <w:r w:rsidR="004D2B76" w:rsidRPr="000738C0">
        <w:t xml:space="preserve">Eur </w:t>
      </w:r>
      <w:r w:rsidR="005427D0">
        <w:t>nepadengtas</w:t>
      </w:r>
      <w:r w:rsidR="005427D0" w:rsidRPr="000738C0">
        <w:t xml:space="preserve"> </w:t>
      </w:r>
      <w:r w:rsidR="003E1CE8" w:rsidRPr="000738C0">
        <w:t>sąnaud</w:t>
      </w:r>
      <w:r w:rsidR="008B5E18" w:rsidRPr="000738C0">
        <w:t>a</w:t>
      </w:r>
      <w:r w:rsidR="003E1CE8" w:rsidRPr="000738C0">
        <w:t>s dėl šilumos vieneto kainoje įskaitytų ir faktiškai patirtų sąnaudų kurui ir šilumai įsigyti neatitikties</w:t>
      </w:r>
      <w:r w:rsidR="008B5E18" w:rsidRPr="000738C0">
        <w:t>,</w:t>
      </w:r>
      <w:r w:rsidR="003E1CE8" w:rsidRPr="000738C0">
        <w:t xml:space="preserve"> </w:t>
      </w:r>
      <w:r w:rsidR="008B5E18" w:rsidRPr="000738C0">
        <w:t xml:space="preserve">2018 m. sausio 1 d. – 2018 m. gruodžio 31 d. laikotarpiu susidariusias </w:t>
      </w:r>
      <w:r w:rsidR="004D2B76" w:rsidRPr="000738C0">
        <w:t>0,471 tūkst. Eur</w:t>
      </w:r>
      <w:r w:rsidR="004D2B76">
        <w:t xml:space="preserve"> </w:t>
      </w:r>
      <w:r w:rsidR="005427D0">
        <w:t>nepadengtas</w:t>
      </w:r>
      <w:r w:rsidR="005427D0" w:rsidRPr="000738C0">
        <w:t xml:space="preserve"> </w:t>
      </w:r>
      <w:r w:rsidR="008B5E18" w:rsidRPr="000738C0">
        <w:t xml:space="preserve">sąnaudas </w:t>
      </w:r>
      <w:r w:rsidR="003E1CE8" w:rsidRPr="000738C0">
        <w:t xml:space="preserve">bei </w:t>
      </w:r>
      <w:r w:rsidR="008B5E18" w:rsidRPr="000738C0">
        <w:t>2018 m. sausio 1</w:t>
      </w:r>
      <w:r w:rsidR="000738C0">
        <w:t> </w:t>
      </w:r>
      <w:r w:rsidR="008B5E18" w:rsidRPr="000738C0">
        <w:t>d. – 2018 m. gruodžio 31 d. laikotarpiu</w:t>
      </w:r>
      <w:r w:rsidR="000738C0">
        <w:t xml:space="preserve"> </w:t>
      </w:r>
      <w:r w:rsidR="000738C0" w:rsidRPr="000738C0">
        <w:t>susidariusias</w:t>
      </w:r>
      <w:r w:rsidR="008B5E18" w:rsidRPr="000738C0">
        <w:t xml:space="preserve"> </w:t>
      </w:r>
      <w:r w:rsidR="005427D0">
        <w:t>nepadengtas</w:t>
      </w:r>
      <w:r w:rsidR="005427D0" w:rsidRPr="000738C0">
        <w:t xml:space="preserve"> </w:t>
      </w:r>
      <w:r w:rsidR="004D2B76" w:rsidRPr="000738C0">
        <w:t>1,366 tūkst.</w:t>
      </w:r>
      <w:r w:rsidR="004D2B76" w:rsidRPr="000738C0">
        <w:rPr>
          <w:szCs w:val="24"/>
        </w:rPr>
        <w:t xml:space="preserve"> </w:t>
      </w:r>
      <w:r w:rsidR="004D2B76" w:rsidRPr="000738C0">
        <w:t xml:space="preserve">Eur </w:t>
      </w:r>
      <w:r w:rsidR="005427D0">
        <w:t>sąnaudas</w:t>
      </w:r>
      <w:r w:rsidR="008B5E18" w:rsidRPr="000738C0">
        <w:t>, iš viso 16,301</w:t>
      </w:r>
      <w:r w:rsidR="000738C0" w:rsidRPr="000738C0">
        <w:t> </w:t>
      </w:r>
      <w:r w:rsidR="008B5E18" w:rsidRPr="000738C0">
        <w:rPr>
          <w:szCs w:val="24"/>
        </w:rPr>
        <w:t>tūkst.</w:t>
      </w:r>
      <w:r w:rsidR="005427D0">
        <w:rPr>
          <w:szCs w:val="24"/>
        </w:rPr>
        <w:t> </w:t>
      </w:r>
      <w:r w:rsidR="008B5E18" w:rsidRPr="000738C0">
        <w:rPr>
          <w:szCs w:val="24"/>
        </w:rPr>
        <w:t>Eur</w:t>
      </w:r>
      <w:r w:rsidR="004D2B76">
        <w:rPr>
          <w:szCs w:val="24"/>
        </w:rPr>
        <w:t xml:space="preserve"> nepadengtų sąnaudų</w:t>
      </w:r>
      <w:r w:rsidR="008B5E18" w:rsidRPr="000738C0">
        <w:rPr>
          <w:szCs w:val="24"/>
        </w:rPr>
        <w:t xml:space="preserve">, šilumos kainą </w:t>
      </w:r>
      <w:r w:rsidR="000738C0" w:rsidRPr="000738C0">
        <w:rPr>
          <w:szCs w:val="24"/>
        </w:rPr>
        <w:t>didinant</w:t>
      </w:r>
      <w:r w:rsidR="008B5E18" w:rsidRPr="000738C0">
        <w:rPr>
          <w:szCs w:val="24"/>
        </w:rPr>
        <w:t xml:space="preserve"> 0,</w:t>
      </w:r>
      <w:r w:rsidR="000738C0" w:rsidRPr="000738C0">
        <w:rPr>
          <w:szCs w:val="24"/>
        </w:rPr>
        <w:t>04</w:t>
      </w:r>
      <w:r w:rsidR="008B5E18" w:rsidRPr="000738C0">
        <w:rPr>
          <w:szCs w:val="24"/>
        </w:rPr>
        <w:t xml:space="preserve"> ct/kWh</w:t>
      </w:r>
      <w:r w:rsidR="000738C0" w:rsidRPr="000738C0">
        <w:rPr>
          <w:szCs w:val="24"/>
        </w:rPr>
        <w:t>.</w:t>
      </w:r>
    </w:p>
    <w:bookmarkEnd w:id="1"/>
    <w:p w14:paraId="4BF8B4DA" w14:textId="77777777" w:rsidR="00932FB8" w:rsidRPr="003821CB" w:rsidRDefault="003821CB" w:rsidP="005427D0">
      <w:pPr>
        <w:ind w:firstLine="710"/>
      </w:pPr>
      <w:r w:rsidRPr="000738C0">
        <w:rPr>
          <w:iCs/>
          <w:color w:val="000000"/>
        </w:rPr>
        <w:t>Šis nutarimas gali būti skundžiamas Lietuvos Respublikos administracinių bylų teisenos įstatymo nustatyta tvarka</w:t>
      </w:r>
      <w:r w:rsidR="0051621F" w:rsidRPr="000738C0">
        <w:rPr>
          <w:iCs/>
          <w:color w:val="000000"/>
        </w:rPr>
        <w:t xml:space="preserve"> ir sąlygomis</w:t>
      </w:r>
      <w:r w:rsidRPr="000738C0">
        <w:rPr>
          <w:iCs/>
          <w:color w:val="000000"/>
        </w:rPr>
        <w:t>.</w:t>
      </w:r>
    </w:p>
    <w:p w14:paraId="4BF8B4DB" w14:textId="77777777" w:rsidR="00932FB8" w:rsidRDefault="00932FB8" w:rsidP="005427D0"/>
    <w:p w14:paraId="635EEAC7" w14:textId="77777777" w:rsidR="00EB4B67" w:rsidRPr="003821CB" w:rsidRDefault="00EB4B67" w:rsidP="005427D0"/>
    <w:p w14:paraId="4BF8B4DC" w14:textId="77777777" w:rsidR="00932FB8" w:rsidRDefault="00932FB8" w:rsidP="005427D0"/>
    <w:p w14:paraId="4BF8B4F2" w14:textId="670FCE9E" w:rsidR="00932FB8" w:rsidRDefault="000B02DC" w:rsidP="008806CC">
      <w:pPr>
        <w:spacing w:line="276" w:lineRule="auto"/>
      </w:pPr>
      <w:r w:rsidRPr="00F64F67">
        <w:t>Tarybos pirmininkas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806CC">
        <w:t xml:space="preserve"> </w:t>
      </w:r>
      <w:r>
        <w:t xml:space="preserve">  Renatas Pocius</w:t>
      </w:r>
    </w:p>
    <w:sectPr w:rsidR="00932FB8" w:rsidSect="00236A5B">
      <w:headerReference w:type="default" r:id="rId12"/>
      <w:footerReference w:type="even" r:id="rId13"/>
      <w:footerReference w:type="first" r:id="rId14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F2AC" w14:textId="77777777" w:rsidR="00097603" w:rsidRDefault="00097603">
      <w:r>
        <w:separator/>
      </w:r>
    </w:p>
  </w:endnote>
  <w:endnote w:type="continuationSeparator" w:id="0">
    <w:p w14:paraId="2746A760" w14:textId="77777777" w:rsidR="00097603" w:rsidRDefault="0009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C" w14:textId="77777777" w:rsidR="00B25946" w:rsidRDefault="00B25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F8B4FD" w14:textId="77777777" w:rsidR="00B25946" w:rsidRDefault="00B25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E" w14:textId="77777777" w:rsidR="00B25946" w:rsidRDefault="00B25946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EE6B7" w14:textId="77777777" w:rsidR="00097603" w:rsidRDefault="00097603">
      <w:r>
        <w:separator/>
      </w:r>
    </w:p>
  </w:footnote>
  <w:footnote w:type="continuationSeparator" w:id="0">
    <w:p w14:paraId="2DCD7029" w14:textId="77777777" w:rsidR="00097603" w:rsidRDefault="0009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B" w14:textId="77777777" w:rsidR="00B25946" w:rsidRDefault="00B25946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7A8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600"/>
    <w:multiLevelType w:val="multilevel"/>
    <w:tmpl w:val="982C7186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A"/>
    <w:rsid w:val="00004935"/>
    <w:rsid w:val="0000764C"/>
    <w:rsid w:val="00062746"/>
    <w:rsid w:val="00062EC9"/>
    <w:rsid w:val="000655A2"/>
    <w:rsid w:val="000738C0"/>
    <w:rsid w:val="00094C07"/>
    <w:rsid w:val="00097603"/>
    <w:rsid w:val="00097D9F"/>
    <w:rsid w:val="000A5852"/>
    <w:rsid w:val="000B02DC"/>
    <w:rsid w:val="000F2448"/>
    <w:rsid w:val="000F708D"/>
    <w:rsid w:val="00192A03"/>
    <w:rsid w:val="00195FAC"/>
    <w:rsid w:val="001D7DCB"/>
    <w:rsid w:val="001F2187"/>
    <w:rsid w:val="0021056C"/>
    <w:rsid w:val="00211387"/>
    <w:rsid w:val="00222F38"/>
    <w:rsid w:val="00236A5B"/>
    <w:rsid w:val="00260BFE"/>
    <w:rsid w:val="00261FBE"/>
    <w:rsid w:val="00264F22"/>
    <w:rsid w:val="002831DF"/>
    <w:rsid w:val="00296144"/>
    <w:rsid w:val="002A7D58"/>
    <w:rsid w:val="002C1915"/>
    <w:rsid w:val="002D2735"/>
    <w:rsid w:val="002D4F8A"/>
    <w:rsid w:val="002E04E1"/>
    <w:rsid w:val="002E6967"/>
    <w:rsid w:val="00336F3A"/>
    <w:rsid w:val="00341D4C"/>
    <w:rsid w:val="00355E29"/>
    <w:rsid w:val="00366FC4"/>
    <w:rsid w:val="003821CB"/>
    <w:rsid w:val="003A2661"/>
    <w:rsid w:val="003A2924"/>
    <w:rsid w:val="003A36E8"/>
    <w:rsid w:val="003A3F3A"/>
    <w:rsid w:val="003B58F4"/>
    <w:rsid w:val="003D03DC"/>
    <w:rsid w:val="003D65A3"/>
    <w:rsid w:val="003E1CE8"/>
    <w:rsid w:val="00424E3D"/>
    <w:rsid w:val="00437B1F"/>
    <w:rsid w:val="00444AE8"/>
    <w:rsid w:val="00477661"/>
    <w:rsid w:val="0048381F"/>
    <w:rsid w:val="00497482"/>
    <w:rsid w:val="004A7F33"/>
    <w:rsid w:val="004C24ED"/>
    <w:rsid w:val="004D2B76"/>
    <w:rsid w:val="004D334A"/>
    <w:rsid w:val="005078CE"/>
    <w:rsid w:val="00513189"/>
    <w:rsid w:val="0051621F"/>
    <w:rsid w:val="00524098"/>
    <w:rsid w:val="0053083A"/>
    <w:rsid w:val="005427D0"/>
    <w:rsid w:val="005433DB"/>
    <w:rsid w:val="0057553F"/>
    <w:rsid w:val="00590D20"/>
    <w:rsid w:val="005A07A3"/>
    <w:rsid w:val="005A7EC8"/>
    <w:rsid w:val="005E7BFD"/>
    <w:rsid w:val="006073FA"/>
    <w:rsid w:val="00612098"/>
    <w:rsid w:val="0062195E"/>
    <w:rsid w:val="0063315D"/>
    <w:rsid w:val="00695D28"/>
    <w:rsid w:val="006B04C8"/>
    <w:rsid w:val="006B13D1"/>
    <w:rsid w:val="006D47EC"/>
    <w:rsid w:val="006E3C41"/>
    <w:rsid w:val="006F6C1F"/>
    <w:rsid w:val="006F7DE6"/>
    <w:rsid w:val="00753D13"/>
    <w:rsid w:val="007544BC"/>
    <w:rsid w:val="007646EC"/>
    <w:rsid w:val="007A46B8"/>
    <w:rsid w:val="007A672C"/>
    <w:rsid w:val="007A67DE"/>
    <w:rsid w:val="007B1EB2"/>
    <w:rsid w:val="007B2BDE"/>
    <w:rsid w:val="007B540D"/>
    <w:rsid w:val="007D54B0"/>
    <w:rsid w:val="007E5E56"/>
    <w:rsid w:val="007E7C1C"/>
    <w:rsid w:val="007F6EBC"/>
    <w:rsid w:val="008106C2"/>
    <w:rsid w:val="00853BE8"/>
    <w:rsid w:val="008806CC"/>
    <w:rsid w:val="00891DB9"/>
    <w:rsid w:val="008A2A8C"/>
    <w:rsid w:val="008B5E18"/>
    <w:rsid w:val="008F7A29"/>
    <w:rsid w:val="008F7CD8"/>
    <w:rsid w:val="00905D8A"/>
    <w:rsid w:val="00932FB8"/>
    <w:rsid w:val="0096682D"/>
    <w:rsid w:val="00976611"/>
    <w:rsid w:val="009B36AF"/>
    <w:rsid w:val="009B6F4E"/>
    <w:rsid w:val="009C1956"/>
    <w:rsid w:val="009F0866"/>
    <w:rsid w:val="00A17A9F"/>
    <w:rsid w:val="00A55FA4"/>
    <w:rsid w:val="00A60E96"/>
    <w:rsid w:val="00A65975"/>
    <w:rsid w:val="00A866EE"/>
    <w:rsid w:val="00A879D6"/>
    <w:rsid w:val="00AA7FA8"/>
    <w:rsid w:val="00AC7A89"/>
    <w:rsid w:val="00AE24FB"/>
    <w:rsid w:val="00B048FF"/>
    <w:rsid w:val="00B25946"/>
    <w:rsid w:val="00B346E2"/>
    <w:rsid w:val="00B61810"/>
    <w:rsid w:val="00B96283"/>
    <w:rsid w:val="00BC60F3"/>
    <w:rsid w:val="00C1663B"/>
    <w:rsid w:val="00C242E1"/>
    <w:rsid w:val="00C50339"/>
    <w:rsid w:val="00C5796F"/>
    <w:rsid w:val="00CB6924"/>
    <w:rsid w:val="00CC190F"/>
    <w:rsid w:val="00CD3D56"/>
    <w:rsid w:val="00D00777"/>
    <w:rsid w:val="00D20163"/>
    <w:rsid w:val="00D21174"/>
    <w:rsid w:val="00D34512"/>
    <w:rsid w:val="00D525A2"/>
    <w:rsid w:val="00D66C02"/>
    <w:rsid w:val="00DB2BBA"/>
    <w:rsid w:val="00DB7E12"/>
    <w:rsid w:val="00DE1C4E"/>
    <w:rsid w:val="00DE7B46"/>
    <w:rsid w:val="00DF2C80"/>
    <w:rsid w:val="00E16953"/>
    <w:rsid w:val="00E32642"/>
    <w:rsid w:val="00E43399"/>
    <w:rsid w:val="00E6138C"/>
    <w:rsid w:val="00E647E7"/>
    <w:rsid w:val="00E93408"/>
    <w:rsid w:val="00EB390A"/>
    <w:rsid w:val="00EB4B67"/>
    <w:rsid w:val="00F456F4"/>
    <w:rsid w:val="00F60651"/>
    <w:rsid w:val="00F92AE2"/>
    <w:rsid w:val="00FB0083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F8B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F6C1F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6C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F6C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6C1F"/>
  </w:style>
  <w:style w:type="paragraph" w:styleId="ListParagraph">
    <w:name w:val="List Paragraph"/>
    <w:basedOn w:val="Normal"/>
    <w:uiPriority w:val="34"/>
    <w:qFormat/>
    <w:rsid w:val="00B048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76"/>
    <w:rPr>
      <w:b/>
      <w:bCs/>
    </w:rPr>
  </w:style>
  <w:style w:type="paragraph" w:styleId="Revision">
    <w:name w:val="Revision"/>
    <w:hidden/>
    <w:uiPriority w:val="99"/>
    <w:semiHidden/>
    <w:rsid w:val="004D2B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F6C1F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6C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F6C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6C1F"/>
  </w:style>
  <w:style w:type="paragraph" w:styleId="ListParagraph">
    <w:name w:val="List Paragraph"/>
    <w:basedOn w:val="Normal"/>
    <w:uiPriority w:val="34"/>
    <w:qFormat/>
    <w:rsid w:val="00B048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76"/>
    <w:rPr>
      <w:b/>
      <w:bCs/>
    </w:rPr>
  </w:style>
  <w:style w:type="paragraph" w:styleId="Revision">
    <w:name w:val="Revision"/>
    <w:hidden/>
    <w:uiPriority w:val="99"/>
    <w:semiHidden/>
    <w:rsid w:val="004D2B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.petraitiene\My%20Doc\Blankai\Nutari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9_523 xmlns="29e7eb3f-155a-450d-904e-359070550a65" xsi:nil="true"/>
    <Ataskaita xmlns="29e7eb3f-155a-450d-904e-359070550a65">
      <Url xsi:nil="true"/>
      <Description xsi:nil="true"/>
    </Ataskaita>
    <Renginys xmlns="29e7eb3f-155a-450d-904e-359070550a65" xsi:nil="true"/>
    <h xmlns="29e7eb3f-155a-450d-904e-359070550a65">
      <Url xsi:nil="true"/>
      <Description xsi:nil="true"/>
    </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4E5161A3754A4196E2DB03BACB7F16" ma:contentTypeVersion="17" ma:contentTypeDescription="Kurkite naują dokumentą." ma:contentTypeScope="" ma:versionID="3d1083fd4d5d98bb6548792230d88e0f">
  <xsd:schema xmlns:xsd="http://www.w3.org/2001/XMLSchema" xmlns:xs="http://www.w3.org/2001/XMLSchema" xmlns:p="http://schemas.microsoft.com/office/2006/metadata/properties" xmlns:ns1="http://schemas.microsoft.com/sharepoint/v3" xmlns:ns2="29e7eb3f-155a-450d-904e-359070550a65" xmlns:ns3="5dea7bed-63bd-4b8d-9669-0b4599cc90e9" targetNamespace="http://schemas.microsoft.com/office/2006/metadata/properties" ma:root="true" ma:fieldsID="3bdb178688064ea0526ac97bb350a5c3" ns1:_="" ns2:_="" ns3:_="">
    <xsd:import namespace="http://schemas.microsoft.com/sharepoint/v3"/>
    <xsd:import namespace="29e7eb3f-155a-450d-904e-359070550a65"/>
    <xsd:import namespace="5dea7bed-63bd-4b8d-9669-0b4599cc90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taskaita" minOccurs="0"/>
                <xsd:element ref="ns2:Renginys" minOccurs="0"/>
                <xsd:element ref="ns2:_x0069_523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h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Planavimo pradžios data yra publikavimo priemonės sukurtas svetainės stulpelis. Jis naudojamas, nurodant datą ir laiką, kai šis puslapis pirmą kartą parodomas svetainės lankytojam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avimo pabaigos data" ma:description="Planavimo pabaigos data yra publikavimo priemonės sukurtas svetainės stulpelis. Jis naudojamas, nurodant datą ir laiką, kai šis puslapis nebebus rodomas svetainės lankytojam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eb3f-155a-450d-904e-359070550a65" elementFormDefault="qualified">
    <xsd:import namespace="http://schemas.microsoft.com/office/2006/documentManagement/types"/>
    <xsd:import namespace="http://schemas.microsoft.com/office/infopath/2007/PartnerControls"/>
    <xsd:element name="Ataskaita" ma:index="10" nillable="true" ma:displayName="Ataskaita" ma:format="Image" ma:internalName="Ataskai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ginys" ma:index="11" nillable="true" ma:displayName="Renginys" ma:internalName="Renginys">
      <xsd:simpleType>
        <xsd:restriction base="dms:Note">
          <xsd:maxLength value="255"/>
        </xsd:restriction>
      </xsd:simpleType>
    </xsd:element>
    <xsd:element name="_x0069_523" ma:index="12" nillable="true" ma:displayName="Tekstas" ma:internalName="_x0069_523">
      <xsd:simpleType>
        <xsd:restriction base="dms:Text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h" ma:index="17" nillable="true" ma:displayName="h" ma:format="Image" ma:internalName="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7bed-63bd-4b8d-9669-0b4599cc9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8ED2A-C6D6-4E97-AFF5-9C4407A24B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e7eb3f-155a-450d-904e-359070550a65"/>
  </ds:schemaRefs>
</ds:datastoreItem>
</file>

<file path=customXml/itemProps2.xml><?xml version="1.0" encoding="utf-8"?>
<ds:datastoreItem xmlns:ds="http://schemas.openxmlformats.org/officeDocument/2006/customXml" ds:itemID="{5629D9C1-1C7D-4100-B653-0044C0B2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e7eb3f-155a-450d-904e-359070550a65"/>
    <ds:schemaRef ds:uri="5dea7bed-63bd-4b8d-9669-0b4599cc9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AA2D0-213A-4C23-A699-74F817964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Nutarimas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VALSTYBINĖ KAINŲ IR ENERGETIKOS KONTROLĖS KOMISIJA</vt:lpstr>
    </vt:vector>
  </TitlesOfParts>
  <Company>KPC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KAINŲ IR ENERGETIKOS KONTROLĖS KOMISIJA</dc:title>
  <dc:creator>Eglė Petraitienė</dc:creator>
  <cp:lastModifiedBy>AN</cp:lastModifiedBy>
  <cp:revision>2</cp:revision>
  <cp:lastPrinted>2001-05-28T08:30:00Z</cp:lastPrinted>
  <dcterms:created xsi:type="dcterms:W3CDTF">2021-12-29T07:40:00Z</dcterms:created>
  <dcterms:modified xsi:type="dcterms:W3CDTF">2021-12-29T07:40:00Z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0x010100054E5161A3754A4196E2DB03BACB7F16</vt:lpwstr>
  </property>
</Properties>
</file>